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97509" w14:textId="7952918E" w:rsidR="00722539" w:rsidRPr="004E253A" w:rsidRDefault="001D0B8A" w:rsidP="00722539">
      <w:pPr>
        <w:spacing w:after="326"/>
        <w:ind w:left="17" w:hanging="10"/>
        <w:jc w:val="right"/>
        <w:rPr>
          <w:rFonts w:ascii="Times New Roman" w:eastAsia="Times New Roman" w:hAnsi="Times New Roman" w:cs="Times New Roman"/>
          <w:b/>
          <w:bCs/>
          <w:sz w:val="24"/>
          <w:szCs w:val="24"/>
        </w:rPr>
      </w:pPr>
      <w:r w:rsidRPr="004E253A">
        <w:rPr>
          <w:rFonts w:ascii="Times New Roman" w:eastAsia="Times New Roman" w:hAnsi="Times New Roman" w:cs="Times New Roman"/>
          <w:b/>
          <w:bCs/>
          <w:sz w:val="24"/>
          <w:szCs w:val="24"/>
        </w:rPr>
        <w:t>Pirkimo s</w:t>
      </w:r>
      <w:r w:rsidR="00722539" w:rsidRPr="004E253A">
        <w:rPr>
          <w:rFonts w:ascii="Times New Roman" w:eastAsia="Times New Roman" w:hAnsi="Times New Roman" w:cs="Times New Roman"/>
          <w:b/>
          <w:bCs/>
          <w:sz w:val="24"/>
          <w:szCs w:val="24"/>
        </w:rPr>
        <w:t xml:space="preserve">ąlygų priedas Nr. </w:t>
      </w:r>
      <w:r w:rsidRPr="004E253A">
        <w:rPr>
          <w:rFonts w:ascii="Times New Roman" w:eastAsia="Times New Roman" w:hAnsi="Times New Roman" w:cs="Times New Roman"/>
          <w:b/>
          <w:bCs/>
          <w:sz w:val="24"/>
          <w:szCs w:val="24"/>
        </w:rPr>
        <w:t>3</w:t>
      </w:r>
    </w:p>
    <w:p w14:paraId="1C3226E7" w14:textId="04D0B056" w:rsidR="00A11922" w:rsidRPr="002C2142" w:rsidRDefault="00A11922" w:rsidP="00A11922">
      <w:pPr>
        <w:spacing w:after="326"/>
        <w:ind w:left="17" w:hanging="10"/>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TECHNINĖ SPECIFIKACIJA</w:t>
      </w:r>
    </w:p>
    <w:p w14:paraId="4B0B2131" w14:textId="17949632" w:rsidR="00A11922" w:rsidRPr="002C2142" w:rsidRDefault="00A11922" w:rsidP="00A11922">
      <w:pPr>
        <w:keepNext/>
        <w:keepLines/>
        <w:spacing w:after="0"/>
        <w:ind w:left="10" w:right="7" w:hanging="10"/>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I SKYRIUS</w:t>
      </w:r>
    </w:p>
    <w:p w14:paraId="05053443" w14:textId="77777777" w:rsidR="00A11922" w:rsidRPr="002C2142" w:rsidRDefault="00A11922" w:rsidP="00A11922">
      <w:pPr>
        <w:spacing w:after="263"/>
        <w:ind w:left="17" w:right="7" w:hanging="10"/>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PIRKIMO OBJEKTAS</w:t>
      </w:r>
    </w:p>
    <w:p w14:paraId="575CAE54" w14:textId="28404EA5" w:rsidR="00952896" w:rsidRPr="002C2142" w:rsidRDefault="00952896" w:rsidP="00952896">
      <w:pPr>
        <w:pStyle w:val="Sraopastraipa"/>
        <w:tabs>
          <w:tab w:val="left" w:pos="426"/>
        </w:tabs>
        <w:spacing w:after="294"/>
        <w:ind w:left="81" w:right="12"/>
        <w:jc w:val="both"/>
        <w:rPr>
          <w:rFonts w:ascii="Times New Roman" w:eastAsia="Times New Roman" w:hAnsi="Times New Roman" w:cs="Times New Roman"/>
          <w:color w:val="000000" w:themeColor="text1"/>
          <w:sz w:val="24"/>
          <w:szCs w:val="24"/>
        </w:rPr>
      </w:pPr>
      <w:r w:rsidRPr="002C2142">
        <w:rPr>
          <w:rFonts w:ascii="Times New Roman" w:eastAsia="Times New Roman" w:hAnsi="Times New Roman" w:cs="Times New Roman"/>
          <w:color w:val="000000" w:themeColor="text1"/>
          <w:sz w:val="24"/>
          <w:szCs w:val="24"/>
        </w:rPr>
        <w:tab/>
        <w:t>S</w:t>
      </w:r>
      <w:r w:rsidRPr="002C2142">
        <w:rPr>
          <w:rFonts w:ascii="Times New Roman" w:hAnsi="Times New Roman" w:cs="Times New Roman"/>
          <w:color w:val="000000"/>
          <w:sz w:val="24"/>
          <w:szCs w:val="24"/>
        </w:rPr>
        <w:t xml:space="preserve">ocialinės globos namų I korpuso (unikalus pastato Nr. 7899-0018-0916) </w:t>
      </w:r>
      <w:r w:rsidRPr="002C2142">
        <w:rPr>
          <w:rStyle w:val="Grietas"/>
          <w:rFonts w:ascii="Times New Roman" w:hAnsi="Times New Roman" w:cs="Times New Roman"/>
          <w:b w:val="0"/>
          <w:bCs w:val="0"/>
          <w:color w:val="000000"/>
          <w:sz w:val="24"/>
          <w:szCs w:val="24"/>
        </w:rPr>
        <w:t>fasado šiltinimo darbai.</w:t>
      </w:r>
    </w:p>
    <w:p w14:paraId="69524570" w14:textId="6A952F21" w:rsidR="00A11922" w:rsidRPr="002C2142" w:rsidRDefault="00A11922" w:rsidP="00A11922">
      <w:pPr>
        <w:keepNext/>
        <w:keepLines/>
        <w:spacing w:after="0"/>
        <w:ind w:left="10" w:right="7" w:hanging="10"/>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II SKYRIUS</w:t>
      </w:r>
    </w:p>
    <w:p w14:paraId="143EC404" w14:textId="77777777" w:rsidR="00A11922" w:rsidRPr="002C2142" w:rsidRDefault="00A11922" w:rsidP="00A11922">
      <w:pPr>
        <w:keepNext/>
        <w:keepLines/>
        <w:spacing w:after="244"/>
        <w:ind w:left="17" w:right="14" w:hanging="10"/>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PIRKIMO OBJEKTO APIMTYS IR CHARAKTERISTIKA</w:t>
      </w:r>
    </w:p>
    <w:p w14:paraId="7E8CADD5" w14:textId="3AEE8C0D" w:rsidR="001329AF" w:rsidRPr="002C2142" w:rsidRDefault="008506B7" w:rsidP="008506B7">
      <w:pPr>
        <w:spacing w:after="0"/>
        <w:ind w:left="9" w:right="12" w:firstLine="417"/>
        <w:jc w:val="both"/>
        <w:rPr>
          <w:rFonts w:ascii="Times New Roman" w:eastAsia="Times New Roman" w:hAnsi="Times New Roman" w:cs="Times New Roman"/>
          <w:color w:val="000000" w:themeColor="text1"/>
          <w:sz w:val="24"/>
          <w:szCs w:val="24"/>
        </w:rPr>
      </w:pPr>
      <w:r w:rsidRPr="002C2142">
        <w:rPr>
          <w:rFonts w:ascii="Times New Roman" w:hAnsi="Times New Roman" w:cs="Times New Roman"/>
          <w:color w:val="000000"/>
          <w:sz w:val="24"/>
          <w:szCs w:val="24"/>
        </w:rPr>
        <w:t xml:space="preserve">Dūseikių socialinės globos namai (toliau – Dūseikių SGN) perka I korpuso </w:t>
      </w:r>
      <w:r w:rsidRPr="002C2142">
        <w:rPr>
          <w:rStyle w:val="Grietas"/>
          <w:rFonts w:ascii="Times New Roman" w:hAnsi="Times New Roman" w:cs="Times New Roman"/>
          <w:b w:val="0"/>
          <w:bCs w:val="0"/>
          <w:color w:val="000000"/>
          <w:sz w:val="24"/>
          <w:szCs w:val="24"/>
        </w:rPr>
        <w:t>fasado šiltinimo darbus</w:t>
      </w:r>
      <w:r w:rsidR="004866D8" w:rsidRPr="002C2142">
        <w:rPr>
          <w:rStyle w:val="Grietas"/>
          <w:rFonts w:ascii="Times New Roman" w:hAnsi="Times New Roman" w:cs="Times New Roman"/>
          <w:b w:val="0"/>
          <w:bCs w:val="0"/>
          <w:color w:val="000000"/>
          <w:sz w:val="24"/>
          <w:szCs w:val="24"/>
        </w:rPr>
        <w:t xml:space="preserve"> </w:t>
      </w:r>
      <w:r w:rsidR="004866D8" w:rsidRPr="002C2142">
        <w:rPr>
          <w:rFonts w:ascii="Times New Roman" w:eastAsia="Times New Roman" w:hAnsi="Times New Roman" w:cs="Times New Roman"/>
          <w:color w:val="000000" w:themeColor="text1"/>
          <w:sz w:val="24"/>
          <w:szCs w:val="24"/>
        </w:rPr>
        <w:t>(toliau - Darbai)</w:t>
      </w:r>
      <w:r w:rsidR="004866D8" w:rsidRPr="002C2142">
        <w:rPr>
          <w:rStyle w:val="Grietas"/>
          <w:rFonts w:ascii="Times New Roman" w:hAnsi="Times New Roman" w:cs="Times New Roman"/>
          <w:b w:val="0"/>
          <w:bCs w:val="0"/>
          <w:color w:val="000000"/>
          <w:sz w:val="24"/>
          <w:szCs w:val="24"/>
        </w:rPr>
        <w:t>, adresu Telšių r. sav., Tryškių sen., Dūseikių k., Stoties g. 14</w:t>
      </w:r>
      <w:r w:rsidR="00A11922" w:rsidRPr="002C2142">
        <w:rPr>
          <w:rFonts w:ascii="Times New Roman" w:eastAsia="Times New Roman" w:hAnsi="Times New Roman" w:cs="Times New Roman"/>
          <w:color w:val="000000" w:themeColor="text1"/>
          <w:sz w:val="24"/>
          <w:szCs w:val="24"/>
        </w:rPr>
        <w:t xml:space="preserve">. </w:t>
      </w:r>
      <w:r w:rsidR="00B3514B" w:rsidRPr="002C2142">
        <w:rPr>
          <w:rFonts w:ascii="Times New Roman" w:eastAsia="Times New Roman" w:hAnsi="Times New Roman" w:cs="Times New Roman"/>
          <w:color w:val="000000" w:themeColor="text1"/>
          <w:sz w:val="24"/>
          <w:szCs w:val="24"/>
        </w:rPr>
        <w:t>Preliminarūs D</w:t>
      </w:r>
      <w:r w:rsidR="00A11922" w:rsidRPr="002C2142">
        <w:rPr>
          <w:rFonts w:ascii="Times New Roman" w:eastAsia="Times New Roman" w:hAnsi="Times New Roman" w:cs="Times New Roman"/>
          <w:color w:val="000000" w:themeColor="text1"/>
          <w:sz w:val="24"/>
          <w:szCs w:val="24"/>
        </w:rPr>
        <w:t>arbų kiekiai pateikti lentelėje Nr. 1</w:t>
      </w:r>
      <w:r w:rsidR="001329AF" w:rsidRPr="002C2142">
        <w:rPr>
          <w:rFonts w:ascii="Times New Roman" w:eastAsia="Times New Roman" w:hAnsi="Times New Roman" w:cs="Times New Roman"/>
          <w:color w:val="000000" w:themeColor="text1"/>
          <w:sz w:val="24"/>
          <w:szCs w:val="24"/>
        </w:rPr>
        <w:t>:</w:t>
      </w:r>
    </w:p>
    <w:p w14:paraId="6520BD06" w14:textId="63077EFC" w:rsidR="00557005" w:rsidRPr="002C2142" w:rsidRDefault="00A11922" w:rsidP="00557005">
      <w:pPr>
        <w:spacing w:after="0"/>
        <w:ind w:right="27"/>
        <w:jc w:val="right"/>
        <w:rPr>
          <w:rFonts w:ascii="Times New Roman" w:eastAsia="Times New Roman" w:hAnsi="Times New Roman" w:cs="Times New Roman"/>
          <w:color w:val="000000" w:themeColor="text1"/>
          <w:sz w:val="24"/>
          <w:szCs w:val="24"/>
        </w:rPr>
      </w:pPr>
      <w:r w:rsidRPr="002C2142">
        <w:rPr>
          <w:rFonts w:ascii="Times New Roman" w:eastAsia="Times New Roman" w:hAnsi="Times New Roman" w:cs="Times New Roman"/>
          <w:color w:val="000000" w:themeColor="text1"/>
          <w:sz w:val="24"/>
          <w:szCs w:val="24"/>
        </w:rPr>
        <w:t>Lentelė Nr.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010"/>
        <w:gridCol w:w="1559"/>
        <w:gridCol w:w="1418"/>
      </w:tblGrid>
      <w:tr w:rsidR="00557005" w:rsidRPr="003A22A9" w14:paraId="246AA711" w14:textId="77777777" w:rsidTr="00413F1D">
        <w:tc>
          <w:tcPr>
            <w:tcW w:w="648" w:type="dxa"/>
            <w:vAlign w:val="center"/>
          </w:tcPr>
          <w:p w14:paraId="34008E09"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br w:type="page"/>
              <w:t>Eil. Nr.</w:t>
            </w:r>
          </w:p>
        </w:tc>
        <w:tc>
          <w:tcPr>
            <w:tcW w:w="6010" w:type="dxa"/>
            <w:vAlign w:val="center"/>
          </w:tcPr>
          <w:p w14:paraId="1455B69B" w14:textId="74D6D0DF" w:rsidR="00557005" w:rsidRPr="003A22A9" w:rsidRDefault="00557005" w:rsidP="007313BC">
            <w:pPr>
              <w:jc w:val="center"/>
              <w:rPr>
                <w:rFonts w:ascii="Times New Roman" w:hAnsi="Times New Roman" w:cs="Times New Roman"/>
              </w:rPr>
            </w:pPr>
            <w:r w:rsidRPr="003A22A9">
              <w:rPr>
                <w:rFonts w:ascii="Times New Roman" w:hAnsi="Times New Roman" w:cs="Times New Roman"/>
              </w:rPr>
              <w:t>Darbų aprašymas</w:t>
            </w:r>
          </w:p>
        </w:tc>
        <w:tc>
          <w:tcPr>
            <w:tcW w:w="1559" w:type="dxa"/>
            <w:vAlign w:val="center"/>
          </w:tcPr>
          <w:p w14:paraId="374B08CA"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Matavimo vnt.</w:t>
            </w:r>
          </w:p>
        </w:tc>
        <w:tc>
          <w:tcPr>
            <w:tcW w:w="1418" w:type="dxa"/>
            <w:vAlign w:val="center"/>
          </w:tcPr>
          <w:p w14:paraId="549CF4DD" w14:textId="77777777" w:rsidR="00557005" w:rsidRPr="003A22A9" w:rsidRDefault="00557005" w:rsidP="007313BC">
            <w:pPr>
              <w:jc w:val="center"/>
              <w:rPr>
                <w:rFonts w:ascii="Times New Roman" w:hAnsi="Times New Roman" w:cs="Times New Roman"/>
                <w:highlight w:val="yellow"/>
              </w:rPr>
            </w:pPr>
            <w:r w:rsidRPr="003A22A9">
              <w:rPr>
                <w:rFonts w:ascii="Times New Roman" w:hAnsi="Times New Roman" w:cs="Times New Roman"/>
              </w:rPr>
              <w:t>Kiekis*</w:t>
            </w:r>
          </w:p>
        </w:tc>
      </w:tr>
      <w:tr w:rsidR="00557005" w:rsidRPr="003A22A9" w14:paraId="66C826F8" w14:textId="77777777" w:rsidTr="00413F1D">
        <w:tc>
          <w:tcPr>
            <w:tcW w:w="648" w:type="dxa"/>
            <w:vAlign w:val="center"/>
          </w:tcPr>
          <w:p w14:paraId="2A97F66B"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22D5260A"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0,25-0,4m pločio sandrikų, palangių nuolajų ir atskirų karnizų dangos nuardymas</w:t>
            </w:r>
          </w:p>
        </w:tc>
        <w:tc>
          <w:tcPr>
            <w:tcW w:w="1559" w:type="dxa"/>
            <w:vAlign w:val="center"/>
          </w:tcPr>
          <w:p w14:paraId="662105D4"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1BE978B3" w14:textId="77777777" w:rsidR="00557005" w:rsidRPr="003A22A9" w:rsidRDefault="00557005" w:rsidP="007313BC">
            <w:pPr>
              <w:jc w:val="center"/>
              <w:rPr>
                <w:rFonts w:ascii="Times New Roman" w:hAnsi="Times New Roman" w:cs="Times New Roman"/>
                <w:lang w:val="en-US"/>
              </w:rPr>
            </w:pPr>
            <w:r w:rsidRPr="003A22A9">
              <w:rPr>
                <w:rFonts w:ascii="Times New Roman" w:hAnsi="Times New Roman" w:cs="Times New Roman"/>
              </w:rPr>
              <w:t>129,30</w:t>
            </w:r>
          </w:p>
        </w:tc>
      </w:tr>
      <w:tr w:rsidR="00557005" w:rsidRPr="003A22A9" w14:paraId="6CD876DB" w14:textId="77777777" w:rsidTr="00413F1D">
        <w:tc>
          <w:tcPr>
            <w:tcW w:w="648" w:type="dxa"/>
            <w:vAlign w:val="center"/>
          </w:tcPr>
          <w:p w14:paraId="278BDDEC"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3BCD7ACE"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Statinio plytų mūro konstrukcijų pjovimas diskiniu pjūklu</w:t>
            </w:r>
          </w:p>
        </w:tc>
        <w:tc>
          <w:tcPr>
            <w:tcW w:w="1559" w:type="dxa"/>
            <w:vAlign w:val="center"/>
          </w:tcPr>
          <w:p w14:paraId="54ED0308"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239A2DB6"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487,20</w:t>
            </w:r>
          </w:p>
        </w:tc>
      </w:tr>
      <w:tr w:rsidR="00557005" w:rsidRPr="003A22A9" w14:paraId="21872AD9" w14:textId="77777777" w:rsidTr="00413F1D">
        <w:tc>
          <w:tcPr>
            <w:tcW w:w="648" w:type="dxa"/>
            <w:vAlign w:val="center"/>
          </w:tcPr>
          <w:p w14:paraId="4754A44C"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152FD174"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Paviršių nuplovimas, naudojant aukšto slėgio plovimo įrenginį, dirbant ant žemės (pastolių)</w:t>
            </w:r>
          </w:p>
        </w:tc>
        <w:tc>
          <w:tcPr>
            <w:tcW w:w="1559" w:type="dxa"/>
            <w:vAlign w:val="center"/>
          </w:tcPr>
          <w:p w14:paraId="6682FA72"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49CEE72B"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1024,74</w:t>
            </w:r>
          </w:p>
        </w:tc>
      </w:tr>
      <w:tr w:rsidR="00557005" w:rsidRPr="003A22A9" w14:paraId="57D185BF" w14:textId="77777777" w:rsidTr="00413F1D">
        <w:tc>
          <w:tcPr>
            <w:tcW w:w="648" w:type="dxa"/>
            <w:vAlign w:val="center"/>
          </w:tcPr>
          <w:p w14:paraId="59839295"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279B5079"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Pastatų išorinių paviršių gruntavimas voleliu, fungicidiniu tirpalu</w:t>
            </w:r>
          </w:p>
        </w:tc>
        <w:tc>
          <w:tcPr>
            <w:tcW w:w="1559" w:type="dxa"/>
            <w:vAlign w:val="center"/>
          </w:tcPr>
          <w:p w14:paraId="0C6AEC7B"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7CFED8D6"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1024,74</w:t>
            </w:r>
          </w:p>
        </w:tc>
      </w:tr>
      <w:tr w:rsidR="00557005" w:rsidRPr="003A22A9" w14:paraId="7064ADA6" w14:textId="77777777" w:rsidTr="00413F1D">
        <w:tc>
          <w:tcPr>
            <w:tcW w:w="648" w:type="dxa"/>
            <w:vAlign w:val="center"/>
          </w:tcPr>
          <w:p w14:paraId="1C04E1E8"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025B3BE1"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Laikančių konstrukcinių metalinių cokolio profilių montavimas cokolių šiltinimui</w:t>
            </w:r>
          </w:p>
        </w:tc>
        <w:tc>
          <w:tcPr>
            <w:tcW w:w="1559" w:type="dxa"/>
            <w:vAlign w:val="center"/>
          </w:tcPr>
          <w:p w14:paraId="0114DBDE"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18437ED0"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169,20</w:t>
            </w:r>
          </w:p>
        </w:tc>
      </w:tr>
      <w:tr w:rsidR="00557005" w:rsidRPr="003A22A9" w14:paraId="170A0FE6" w14:textId="77777777" w:rsidTr="00413F1D">
        <w:tc>
          <w:tcPr>
            <w:tcW w:w="648" w:type="dxa"/>
            <w:vAlign w:val="center"/>
          </w:tcPr>
          <w:p w14:paraId="616699F1"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382CA079"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Sienų šiltinimas, klijuojant ir tvirtinant mechaniškai izoliacines plokštes, naudojant putų polistireno plokštes, kai izoliacijos sluoksnio storis 150 mm</w:t>
            </w:r>
          </w:p>
        </w:tc>
        <w:tc>
          <w:tcPr>
            <w:tcW w:w="1559" w:type="dxa"/>
            <w:vAlign w:val="center"/>
          </w:tcPr>
          <w:p w14:paraId="23150758"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78C77616"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lang w:val="en-US"/>
              </w:rPr>
              <w:t>938,52</w:t>
            </w:r>
          </w:p>
        </w:tc>
      </w:tr>
      <w:tr w:rsidR="00557005" w:rsidRPr="003A22A9" w14:paraId="2114D4EB" w14:textId="77777777" w:rsidTr="00413F1D">
        <w:tc>
          <w:tcPr>
            <w:tcW w:w="648" w:type="dxa"/>
            <w:vAlign w:val="center"/>
          </w:tcPr>
          <w:p w14:paraId="78109F3A"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30B96883" w14:textId="77777777" w:rsidR="00557005" w:rsidRPr="003A22A9" w:rsidRDefault="00557005" w:rsidP="007313BC">
            <w:pPr>
              <w:rPr>
                <w:rFonts w:ascii="Times New Roman" w:hAnsi="Times New Roman" w:cs="Times New Roman"/>
              </w:rPr>
            </w:pPr>
            <w:r w:rsidRPr="003A22A9">
              <w:rPr>
                <w:rFonts w:ascii="Times New Roman" w:eastAsia="Calibri" w:hAnsi="Times New Roman" w:cs="Times New Roman"/>
              </w:rPr>
              <w:t>Sienų šiltinimas, klijuojant ir tvirtinant mechaniškai izoliacines plokštes,naudojant putų polistireno plokštes, kai izoliacijos sluoksnio storis 30-50 mm</w:t>
            </w:r>
          </w:p>
        </w:tc>
        <w:tc>
          <w:tcPr>
            <w:tcW w:w="1559" w:type="dxa"/>
            <w:vAlign w:val="center"/>
          </w:tcPr>
          <w:p w14:paraId="53EB278E"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7F5954BD"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color w:val="000000"/>
                <w:lang w:val="en-US"/>
              </w:rPr>
              <w:t>86,24</w:t>
            </w:r>
          </w:p>
        </w:tc>
      </w:tr>
      <w:tr w:rsidR="00557005" w:rsidRPr="003A22A9" w14:paraId="1EE53768" w14:textId="77777777" w:rsidTr="00413F1D">
        <w:tc>
          <w:tcPr>
            <w:tcW w:w="648" w:type="dxa"/>
            <w:vAlign w:val="center"/>
          </w:tcPr>
          <w:p w14:paraId="3738F165"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1E91881C"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Langų ir durų išorės angokraščių šiltinimas, kai putų polistireno sluoksnio storis 30 mm</w:t>
            </w:r>
          </w:p>
        </w:tc>
        <w:tc>
          <w:tcPr>
            <w:tcW w:w="1559" w:type="dxa"/>
            <w:vAlign w:val="center"/>
          </w:tcPr>
          <w:p w14:paraId="501F5A89"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5DE114BB"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color w:val="000000"/>
                <w:lang w:val="en-US"/>
              </w:rPr>
              <w:t>89,50</w:t>
            </w:r>
          </w:p>
        </w:tc>
      </w:tr>
      <w:tr w:rsidR="00557005" w:rsidRPr="003A22A9" w14:paraId="6CFFF4CB" w14:textId="77777777" w:rsidTr="00413F1D">
        <w:tc>
          <w:tcPr>
            <w:tcW w:w="648" w:type="dxa"/>
            <w:vAlign w:val="center"/>
          </w:tcPr>
          <w:p w14:paraId="5A8B52B8"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2DF130B1"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Sienų, apšiltintų izoliacinėmis plokštėmis, viensluoksnis tinkavimas, armuojant sintetiniais tinkleliais, kai sienos su angomis / 2sl.</w:t>
            </w:r>
          </w:p>
        </w:tc>
        <w:tc>
          <w:tcPr>
            <w:tcW w:w="1559" w:type="dxa"/>
            <w:vAlign w:val="center"/>
          </w:tcPr>
          <w:p w14:paraId="18E5B398"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3F279806"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179,50</w:t>
            </w:r>
          </w:p>
        </w:tc>
      </w:tr>
      <w:tr w:rsidR="00557005" w:rsidRPr="003A22A9" w14:paraId="72FD50DB" w14:textId="77777777" w:rsidTr="00413F1D">
        <w:tc>
          <w:tcPr>
            <w:tcW w:w="648" w:type="dxa"/>
            <w:vAlign w:val="center"/>
          </w:tcPr>
          <w:p w14:paraId="325F0F0D"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03D13094"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Sienų, apšiltintų izoliacinėmis plokštėmis, viensluoksnis tinkavimas, armuojant sintetiniais tinkleliais, kai sienos su angomis</w:t>
            </w:r>
          </w:p>
        </w:tc>
        <w:tc>
          <w:tcPr>
            <w:tcW w:w="1559" w:type="dxa"/>
            <w:vAlign w:val="center"/>
          </w:tcPr>
          <w:p w14:paraId="0B4162DA"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667A0ACD"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color w:val="000000"/>
                <w:lang w:val="en-US"/>
              </w:rPr>
              <w:t>759,00</w:t>
            </w:r>
          </w:p>
        </w:tc>
      </w:tr>
      <w:tr w:rsidR="00557005" w:rsidRPr="003A22A9" w14:paraId="54547083" w14:textId="77777777" w:rsidTr="00413F1D">
        <w:tc>
          <w:tcPr>
            <w:tcW w:w="648" w:type="dxa"/>
            <w:vAlign w:val="center"/>
          </w:tcPr>
          <w:p w14:paraId="7B13E175"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44BD481B"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Sienų tinkuojamų paviršių išorinių kampų ir angokraščių papildomas sutvirtinimas armuojančiais kampuočiais</w:t>
            </w:r>
          </w:p>
        </w:tc>
        <w:tc>
          <w:tcPr>
            <w:tcW w:w="1559" w:type="dxa"/>
            <w:vAlign w:val="center"/>
          </w:tcPr>
          <w:p w14:paraId="2C83FE5D"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5EC2055C"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color w:val="000000"/>
                <w:lang w:val="en-US"/>
              </w:rPr>
              <w:t>487,20</w:t>
            </w:r>
          </w:p>
        </w:tc>
      </w:tr>
      <w:tr w:rsidR="00557005" w:rsidRPr="003A22A9" w14:paraId="597DB9B5" w14:textId="77777777" w:rsidTr="00413F1D">
        <w:tc>
          <w:tcPr>
            <w:tcW w:w="648" w:type="dxa"/>
            <w:vAlign w:val="center"/>
          </w:tcPr>
          <w:p w14:paraId="466D467A"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69359DF2"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Sienų tinkuojamų paviršių angokraščių kampų papildomas sutvirtinimas armuojančio tinklelio juostomis (100 m2 tinklelio)</w:t>
            </w:r>
          </w:p>
        </w:tc>
        <w:tc>
          <w:tcPr>
            <w:tcW w:w="1559" w:type="dxa"/>
            <w:vAlign w:val="center"/>
          </w:tcPr>
          <w:p w14:paraId="48F92EC5"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1A841DF3"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89,50</w:t>
            </w:r>
          </w:p>
        </w:tc>
      </w:tr>
      <w:tr w:rsidR="00557005" w:rsidRPr="003A22A9" w14:paraId="62633102" w14:textId="77777777" w:rsidTr="00413F1D">
        <w:tc>
          <w:tcPr>
            <w:tcW w:w="648" w:type="dxa"/>
            <w:vAlign w:val="center"/>
          </w:tcPr>
          <w:p w14:paraId="474A4B11"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082E9DC0"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Sienų paviršių, apšiltintų izoliacinėmis plokštėmis, gruntavimas prieš dekoratyvinę apdailą</w:t>
            </w:r>
          </w:p>
        </w:tc>
        <w:tc>
          <w:tcPr>
            <w:tcW w:w="1559" w:type="dxa"/>
            <w:vAlign w:val="center"/>
          </w:tcPr>
          <w:p w14:paraId="7F6688AB"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1B95F19F"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1114,24</w:t>
            </w:r>
          </w:p>
        </w:tc>
      </w:tr>
      <w:tr w:rsidR="00557005" w:rsidRPr="003A22A9" w14:paraId="0DCCD98E" w14:textId="77777777" w:rsidTr="00413F1D">
        <w:tc>
          <w:tcPr>
            <w:tcW w:w="648" w:type="dxa"/>
            <w:vAlign w:val="center"/>
          </w:tcPr>
          <w:p w14:paraId="125C082D"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6FB24FC8"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Sienų tinkavimas dekoratyviniais tinko skiediniais (sluoksnis 2 mm , kai sienos su angomis)</w:t>
            </w:r>
          </w:p>
        </w:tc>
        <w:tc>
          <w:tcPr>
            <w:tcW w:w="1559" w:type="dxa"/>
            <w:vAlign w:val="center"/>
          </w:tcPr>
          <w:p w14:paraId="26AB96A8"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1FBF6D32"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1024,74</w:t>
            </w:r>
          </w:p>
        </w:tc>
      </w:tr>
      <w:tr w:rsidR="00557005" w:rsidRPr="003A22A9" w14:paraId="2FBCE116" w14:textId="77777777" w:rsidTr="00413F1D">
        <w:tc>
          <w:tcPr>
            <w:tcW w:w="648" w:type="dxa"/>
            <w:vAlign w:val="center"/>
          </w:tcPr>
          <w:p w14:paraId="06C2CD85"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7A530BE1"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Sienų tinkavimas dekoratyviniais tinko skiediniais (sluoksnis 2 mm , tinkuojant angokraščius)</w:t>
            </w:r>
          </w:p>
        </w:tc>
        <w:tc>
          <w:tcPr>
            <w:tcW w:w="1559" w:type="dxa"/>
            <w:vAlign w:val="center"/>
          </w:tcPr>
          <w:p w14:paraId="5EFBA927"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77952517"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89,50</w:t>
            </w:r>
          </w:p>
        </w:tc>
      </w:tr>
      <w:tr w:rsidR="00557005" w:rsidRPr="003A22A9" w14:paraId="552986FF" w14:textId="77777777" w:rsidTr="00413F1D">
        <w:tc>
          <w:tcPr>
            <w:tcW w:w="648" w:type="dxa"/>
            <w:vAlign w:val="center"/>
          </w:tcPr>
          <w:p w14:paraId="7C13DB09"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20C6E481"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Keičiamų langų išorės nuolajų (palangių) montavimas, kai sienų apdaila armuotas tinkas</w:t>
            </w:r>
          </w:p>
        </w:tc>
        <w:tc>
          <w:tcPr>
            <w:tcW w:w="1559" w:type="dxa"/>
            <w:vAlign w:val="center"/>
          </w:tcPr>
          <w:p w14:paraId="0938E2A3"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665B3C69"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129,30</w:t>
            </w:r>
          </w:p>
        </w:tc>
      </w:tr>
      <w:tr w:rsidR="00557005" w:rsidRPr="003A22A9" w14:paraId="633DD715" w14:textId="77777777" w:rsidTr="00413F1D">
        <w:tc>
          <w:tcPr>
            <w:tcW w:w="648" w:type="dxa"/>
            <w:vAlign w:val="center"/>
          </w:tcPr>
          <w:p w14:paraId="352CD255"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138DDDB9"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Fasadinių pastolių įrengimas ir išardymas, kai pastolių aukštis iki 15 m (vertikali projekcija)</w:t>
            </w:r>
          </w:p>
        </w:tc>
        <w:tc>
          <w:tcPr>
            <w:tcW w:w="1559" w:type="dxa"/>
            <w:vAlign w:val="center"/>
          </w:tcPr>
          <w:p w14:paraId="447FC9B0"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756949B7"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1024,74</w:t>
            </w:r>
          </w:p>
        </w:tc>
      </w:tr>
      <w:tr w:rsidR="00557005" w:rsidRPr="003A22A9" w14:paraId="0954703C" w14:textId="77777777" w:rsidTr="00413F1D">
        <w:tc>
          <w:tcPr>
            <w:tcW w:w="648" w:type="dxa"/>
            <w:vAlign w:val="center"/>
          </w:tcPr>
          <w:p w14:paraId="56712628"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4DD1AB17"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Pastolių uždengimas apsaugine danga ir nudengimas</w:t>
            </w:r>
          </w:p>
        </w:tc>
        <w:tc>
          <w:tcPr>
            <w:tcW w:w="1559" w:type="dxa"/>
            <w:vAlign w:val="center"/>
          </w:tcPr>
          <w:p w14:paraId="7F9D7408"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56795F93" w14:textId="77777777" w:rsidR="00557005" w:rsidRPr="003A22A9" w:rsidRDefault="00557005" w:rsidP="007313BC">
            <w:pPr>
              <w:jc w:val="center"/>
              <w:rPr>
                <w:rFonts w:ascii="Times New Roman" w:hAnsi="Times New Roman" w:cs="Times New Roman"/>
                <w:color w:val="000000"/>
                <w:lang w:val="en-US"/>
              </w:rPr>
            </w:pPr>
            <w:r w:rsidRPr="003A22A9">
              <w:rPr>
                <w:rFonts w:ascii="Times New Roman" w:hAnsi="Times New Roman" w:cs="Times New Roman"/>
                <w:color w:val="000000"/>
                <w:lang w:val="en-US"/>
              </w:rPr>
              <w:t>1024,74</w:t>
            </w:r>
          </w:p>
        </w:tc>
      </w:tr>
      <w:tr w:rsidR="00557005" w:rsidRPr="003A22A9" w14:paraId="1A281B70" w14:textId="77777777" w:rsidTr="00413F1D">
        <w:tc>
          <w:tcPr>
            <w:tcW w:w="648" w:type="dxa"/>
            <w:vAlign w:val="center"/>
          </w:tcPr>
          <w:p w14:paraId="07625B82"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635D360F"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Šlaitinių stogų šoninių ir galinių apkalų ardymas</w:t>
            </w:r>
          </w:p>
        </w:tc>
        <w:tc>
          <w:tcPr>
            <w:tcW w:w="1559" w:type="dxa"/>
            <w:vAlign w:val="center"/>
          </w:tcPr>
          <w:p w14:paraId="09EFC142"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4DD5B25B"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91,30</w:t>
            </w:r>
          </w:p>
        </w:tc>
      </w:tr>
      <w:tr w:rsidR="00557005" w:rsidRPr="003A22A9" w14:paraId="224EE340" w14:textId="77777777" w:rsidTr="00413F1D">
        <w:tc>
          <w:tcPr>
            <w:tcW w:w="648" w:type="dxa"/>
            <w:vAlign w:val="center"/>
          </w:tcPr>
          <w:p w14:paraId="0FB14B04"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1F979C31"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Šlaitinių stogų šoninių ir galinių karnizų apkalimas</w:t>
            </w:r>
          </w:p>
        </w:tc>
        <w:tc>
          <w:tcPr>
            <w:tcW w:w="1559" w:type="dxa"/>
            <w:vAlign w:val="center"/>
          </w:tcPr>
          <w:p w14:paraId="164FBF12"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0C61E305"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91,30</w:t>
            </w:r>
          </w:p>
        </w:tc>
      </w:tr>
      <w:tr w:rsidR="00557005" w:rsidRPr="003A22A9" w14:paraId="48E75F3C" w14:textId="77777777" w:rsidTr="00413F1D">
        <w:tc>
          <w:tcPr>
            <w:tcW w:w="648" w:type="dxa"/>
            <w:vAlign w:val="center"/>
          </w:tcPr>
          <w:p w14:paraId="4770DD13"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4FDDFF0A"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Pastatų išorinių paviršių dažymas emaliais (vienas sluoksnis, teptuku)</w:t>
            </w:r>
          </w:p>
        </w:tc>
        <w:tc>
          <w:tcPr>
            <w:tcW w:w="1559" w:type="dxa"/>
            <w:vAlign w:val="center"/>
          </w:tcPr>
          <w:p w14:paraId="128DF402"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6AD6AE3E"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91,30</w:t>
            </w:r>
          </w:p>
        </w:tc>
      </w:tr>
      <w:tr w:rsidR="00557005" w:rsidRPr="003A22A9" w14:paraId="08A0B9CE" w14:textId="77777777" w:rsidTr="00413F1D">
        <w:tc>
          <w:tcPr>
            <w:tcW w:w="648" w:type="dxa"/>
            <w:vAlign w:val="center"/>
          </w:tcPr>
          <w:p w14:paraId="6F3D4B0C"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1D750BCA"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Pastatų išorinių paviršių dažymas emaliais (antrasis arba kartotinis sluoksnis, teptuku)</w:t>
            </w:r>
          </w:p>
        </w:tc>
        <w:tc>
          <w:tcPr>
            <w:tcW w:w="1559" w:type="dxa"/>
            <w:vAlign w:val="center"/>
          </w:tcPr>
          <w:p w14:paraId="2E5204BF"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r w:rsidRPr="003A22A9">
              <w:rPr>
                <w:rFonts w:ascii="Times New Roman" w:hAnsi="Times New Roman" w:cs="Times New Roman"/>
                <w:vertAlign w:val="superscript"/>
              </w:rPr>
              <w:t>2</w:t>
            </w:r>
          </w:p>
        </w:tc>
        <w:tc>
          <w:tcPr>
            <w:tcW w:w="1418" w:type="dxa"/>
            <w:vAlign w:val="center"/>
          </w:tcPr>
          <w:p w14:paraId="1B8CEE5A"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91,30</w:t>
            </w:r>
          </w:p>
        </w:tc>
      </w:tr>
      <w:tr w:rsidR="00557005" w:rsidRPr="003A22A9" w14:paraId="0AAE953B" w14:textId="77777777" w:rsidTr="00413F1D">
        <w:tc>
          <w:tcPr>
            <w:tcW w:w="648" w:type="dxa"/>
            <w:vAlign w:val="center"/>
          </w:tcPr>
          <w:p w14:paraId="1904D5C7"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6989E0C6"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Statybinių šiukšlių išvežimas 45 km atstumu automobiliais-savivarčiais, pakraunant rankiniu būdu</w:t>
            </w:r>
          </w:p>
        </w:tc>
        <w:tc>
          <w:tcPr>
            <w:tcW w:w="1559" w:type="dxa"/>
            <w:vAlign w:val="center"/>
          </w:tcPr>
          <w:p w14:paraId="6980EF95"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t</w:t>
            </w:r>
          </w:p>
        </w:tc>
        <w:tc>
          <w:tcPr>
            <w:tcW w:w="1418" w:type="dxa"/>
            <w:vAlign w:val="center"/>
          </w:tcPr>
          <w:p w14:paraId="1274174D" w14:textId="620F3BC2" w:rsidR="00557005" w:rsidRPr="003A22A9" w:rsidRDefault="00E33A0A" w:rsidP="007313BC">
            <w:pPr>
              <w:jc w:val="center"/>
              <w:rPr>
                <w:rFonts w:ascii="Times New Roman" w:hAnsi="Times New Roman" w:cs="Times New Roman"/>
                <w:color w:val="000000"/>
              </w:rPr>
            </w:pPr>
            <w:r w:rsidRPr="003A22A9">
              <w:rPr>
                <w:rFonts w:ascii="Times New Roman" w:hAnsi="Times New Roman" w:cs="Times New Roman"/>
                <w:color w:val="000000"/>
              </w:rPr>
              <w:t>10,0</w:t>
            </w:r>
          </w:p>
        </w:tc>
      </w:tr>
      <w:tr w:rsidR="00557005" w:rsidRPr="003A22A9" w14:paraId="20F04E7F" w14:textId="77777777" w:rsidTr="00413F1D">
        <w:tc>
          <w:tcPr>
            <w:tcW w:w="648" w:type="dxa"/>
            <w:vAlign w:val="center"/>
          </w:tcPr>
          <w:p w14:paraId="669FAB02"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16705CDF"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Šlaitinių stogų lietaus nuvedimo sistemos ardymas (pakabinami latakai nuo kopėčių arba pastolių)</w:t>
            </w:r>
          </w:p>
        </w:tc>
        <w:tc>
          <w:tcPr>
            <w:tcW w:w="1559" w:type="dxa"/>
            <w:vAlign w:val="center"/>
          </w:tcPr>
          <w:p w14:paraId="6FA79520"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0B10DCB9"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141,17</w:t>
            </w:r>
          </w:p>
        </w:tc>
      </w:tr>
      <w:tr w:rsidR="00557005" w:rsidRPr="003A22A9" w14:paraId="1C9D07BE" w14:textId="77777777" w:rsidTr="00413F1D">
        <w:tc>
          <w:tcPr>
            <w:tcW w:w="648" w:type="dxa"/>
            <w:vAlign w:val="center"/>
          </w:tcPr>
          <w:p w14:paraId="3E0014D6"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242C2026"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Šlaitinių stogų lietaus nuvedimo sistemos ardymas (lietvamzdžiai nuo kopėčių arba pastolių)</w:t>
            </w:r>
          </w:p>
        </w:tc>
        <w:tc>
          <w:tcPr>
            <w:tcW w:w="1559" w:type="dxa"/>
            <w:vAlign w:val="center"/>
          </w:tcPr>
          <w:p w14:paraId="4BDA1371"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0828B464"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color w:val="000000"/>
                <w:lang w:val="en-US"/>
              </w:rPr>
              <w:t>116,00</w:t>
            </w:r>
          </w:p>
        </w:tc>
      </w:tr>
      <w:tr w:rsidR="00557005" w:rsidRPr="003A22A9" w14:paraId="71067EC7" w14:textId="77777777" w:rsidTr="00413F1D">
        <w:tc>
          <w:tcPr>
            <w:tcW w:w="648" w:type="dxa"/>
            <w:vAlign w:val="center"/>
          </w:tcPr>
          <w:p w14:paraId="4F3ECC54"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37319738"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Stogo dangos aptaisymas lenktais skardos profiliais, tvirtinant viena eile lietskardės montavimas</w:t>
            </w:r>
          </w:p>
        </w:tc>
        <w:tc>
          <w:tcPr>
            <w:tcW w:w="1559" w:type="dxa"/>
            <w:vAlign w:val="center"/>
          </w:tcPr>
          <w:p w14:paraId="04831DFB"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3521E978"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color w:val="000000"/>
                <w:lang w:val="en-US"/>
              </w:rPr>
              <w:t>116,00</w:t>
            </w:r>
          </w:p>
        </w:tc>
      </w:tr>
      <w:tr w:rsidR="00557005" w:rsidRPr="003A22A9" w14:paraId="0FE1FA6B" w14:textId="77777777" w:rsidTr="00413F1D">
        <w:tc>
          <w:tcPr>
            <w:tcW w:w="648" w:type="dxa"/>
            <w:vAlign w:val="center"/>
          </w:tcPr>
          <w:p w14:paraId="213A7E7F"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5C139EAF"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Šlaitinių stogų lietaus nuvedimo sistemos montavimas lietaus nuvedimo sistemos lietvamzdžių montavimas, dirbant nuo kopėčių arba kilnojamų pastolių</w:t>
            </w:r>
          </w:p>
        </w:tc>
        <w:tc>
          <w:tcPr>
            <w:tcW w:w="1559" w:type="dxa"/>
            <w:vAlign w:val="center"/>
          </w:tcPr>
          <w:p w14:paraId="77BB8387"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6FB1B7B8"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141,17</w:t>
            </w:r>
          </w:p>
        </w:tc>
      </w:tr>
      <w:tr w:rsidR="00557005" w:rsidRPr="003A22A9" w14:paraId="1A142426" w14:textId="77777777" w:rsidTr="00413F1D">
        <w:tc>
          <w:tcPr>
            <w:tcW w:w="648" w:type="dxa"/>
            <w:vAlign w:val="center"/>
          </w:tcPr>
          <w:p w14:paraId="6B5095FD"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0D96F0D1"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Šlaitinių stogų lietaus nuvedimo sistemos montavimas lietaus nuvedimo sistemos pakabinamų latakų montavimas, dirbant nuo kopėčių arba kilnojamų pastolių</w:t>
            </w:r>
          </w:p>
        </w:tc>
        <w:tc>
          <w:tcPr>
            <w:tcW w:w="1559" w:type="dxa"/>
            <w:vAlign w:val="center"/>
          </w:tcPr>
          <w:p w14:paraId="72A13699"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m</w:t>
            </w:r>
          </w:p>
        </w:tc>
        <w:tc>
          <w:tcPr>
            <w:tcW w:w="1418" w:type="dxa"/>
            <w:vAlign w:val="center"/>
          </w:tcPr>
          <w:p w14:paraId="2DB88006"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lang w:val="en-US"/>
              </w:rPr>
              <w:t>116,00</w:t>
            </w:r>
          </w:p>
        </w:tc>
      </w:tr>
      <w:tr w:rsidR="00557005" w:rsidRPr="003A22A9" w14:paraId="74EBAC6F" w14:textId="77777777" w:rsidTr="00413F1D">
        <w:tc>
          <w:tcPr>
            <w:tcW w:w="648" w:type="dxa"/>
            <w:vAlign w:val="center"/>
          </w:tcPr>
          <w:p w14:paraId="11BB819A"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6167A279"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Esamų  el. kabelių  el instaliacijos atitraukimas per apšiltinimo sluoksnį</w:t>
            </w:r>
          </w:p>
        </w:tc>
        <w:tc>
          <w:tcPr>
            <w:tcW w:w="1559" w:type="dxa"/>
            <w:vAlign w:val="center"/>
          </w:tcPr>
          <w:p w14:paraId="5FD0D844"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Kompl.</w:t>
            </w:r>
          </w:p>
        </w:tc>
        <w:tc>
          <w:tcPr>
            <w:tcW w:w="1418" w:type="dxa"/>
            <w:vAlign w:val="center"/>
          </w:tcPr>
          <w:p w14:paraId="6A05A083"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rPr>
              <w:t>1,0</w:t>
            </w:r>
          </w:p>
        </w:tc>
      </w:tr>
      <w:tr w:rsidR="00557005" w:rsidRPr="003A22A9" w14:paraId="6A5D45CE" w14:textId="77777777" w:rsidTr="00413F1D">
        <w:tc>
          <w:tcPr>
            <w:tcW w:w="648" w:type="dxa"/>
            <w:vAlign w:val="center"/>
          </w:tcPr>
          <w:p w14:paraId="10431F47"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7A13B17E"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Esamų stogelių dangos skardinimų permontavimas šiltinant sienas</w:t>
            </w:r>
          </w:p>
        </w:tc>
        <w:tc>
          <w:tcPr>
            <w:tcW w:w="1559" w:type="dxa"/>
            <w:vAlign w:val="center"/>
          </w:tcPr>
          <w:p w14:paraId="608D32A5"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Kompl.</w:t>
            </w:r>
          </w:p>
        </w:tc>
        <w:tc>
          <w:tcPr>
            <w:tcW w:w="1418" w:type="dxa"/>
            <w:vAlign w:val="center"/>
          </w:tcPr>
          <w:p w14:paraId="23DCD828"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rPr>
              <w:t>1,0</w:t>
            </w:r>
          </w:p>
        </w:tc>
      </w:tr>
      <w:tr w:rsidR="00557005" w:rsidRPr="003A22A9" w14:paraId="3C044725" w14:textId="77777777" w:rsidTr="00413F1D">
        <w:tc>
          <w:tcPr>
            <w:tcW w:w="648" w:type="dxa"/>
            <w:vAlign w:val="center"/>
          </w:tcPr>
          <w:p w14:paraId="174BD06C"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528777E1"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Esamų plieninių laiptų, panduso atitraukimas per apšiltinimo sluoksnį</w:t>
            </w:r>
          </w:p>
        </w:tc>
        <w:tc>
          <w:tcPr>
            <w:tcW w:w="1559" w:type="dxa"/>
            <w:vAlign w:val="center"/>
          </w:tcPr>
          <w:p w14:paraId="320ED8DE"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Kompl.</w:t>
            </w:r>
          </w:p>
        </w:tc>
        <w:tc>
          <w:tcPr>
            <w:tcW w:w="1418" w:type="dxa"/>
            <w:vAlign w:val="center"/>
          </w:tcPr>
          <w:p w14:paraId="7EA28639"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rPr>
              <w:t>1,0</w:t>
            </w:r>
          </w:p>
        </w:tc>
      </w:tr>
      <w:tr w:rsidR="00557005" w:rsidRPr="003A22A9" w14:paraId="20F7202D" w14:textId="77777777" w:rsidTr="00413F1D">
        <w:tc>
          <w:tcPr>
            <w:tcW w:w="648" w:type="dxa"/>
            <w:vAlign w:val="center"/>
          </w:tcPr>
          <w:p w14:paraId="0B2A3BD3" w14:textId="77777777" w:rsidR="00557005" w:rsidRPr="003A22A9" w:rsidRDefault="00557005" w:rsidP="00557005">
            <w:pPr>
              <w:numPr>
                <w:ilvl w:val="0"/>
                <w:numId w:val="6"/>
              </w:numPr>
              <w:spacing w:after="0" w:line="240" w:lineRule="auto"/>
              <w:ind w:left="57" w:firstLine="0"/>
              <w:jc w:val="center"/>
              <w:rPr>
                <w:rFonts w:ascii="Times New Roman" w:hAnsi="Times New Roman" w:cs="Times New Roman"/>
              </w:rPr>
            </w:pPr>
          </w:p>
        </w:tc>
        <w:tc>
          <w:tcPr>
            <w:tcW w:w="6010" w:type="dxa"/>
            <w:vAlign w:val="center"/>
          </w:tcPr>
          <w:p w14:paraId="6E45B7E9" w14:textId="77777777" w:rsidR="00557005" w:rsidRPr="003A22A9" w:rsidRDefault="00557005" w:rsidP="007313BC">
            <w:pPr>
              <w:rPr>
                <w:rFonts w:ascii="Times New Roman" w:hAnsi="Times New Roman" w:cs="Times New Roman"/>
              </w:rPr>
            </w:pPr>
            <w:r w:rsidRPr="003A22A9">
              <w:rPr>
                <w:rFonts w:ascii="Times New Roman" w:hAnsi="Times New Roman" w:cs="Times New Roman"/>
              </w:rPr>
              <w:t>Esamų vėdinimo kt. įrenginių atitraukimas per apšiltinimo sluoksnį</w:t>
            </w:r>
          </w:p>
        </w:tc>
        <w:tc>
          <w:tcPr>
            <w:tcW w:w="1559" w:type="dxa"/>
            <w:vAlign w:val="center"/>
          </w:tcPr>
          <w:p w14:paraId="03AD5092" w14:textId="77777777" w:rsidR="00557005" w:rsidRPr="003A22A9" w:rsidRDefault="00557005" w:rsidP="007313BC">
            <w:pPr>
              <w:jc w:val="center"/>
              <w:rPr>
                <w:rFonts w:ascii="Times New Roman" w:hAnsi="Times New Roman" w:cs="Times New Roman"/>
              </w:rPr>
            </w:pPr>
            <w:r w:rsidRPr="003A22A9">
              <w:rPr>
                <w:rFonts w:ascii="Times New Roman" w:hAnsi="Times New Roman" w:cs="Times New Roman"/>
              </w:rPr>
              <w:t>Kompl.</w:t>
            </w:r>
          </w:p>
        </w:tc>
        <w:tc>
          <w:tcPr>
            <w:tcW w:w="1418" w:type="dxa"/>
            <w:vAlign w:val="center"/>
          </w:tcPr>
          <w:p w14:paraId="2AF8AC4F" w14:textId="77777777" w:rsidR="00557005" w:rsidRPr="003A22A9" w:rsidRDefault="00557005" w:rsidP="007313BC">
            <w:pPr>
              <w:jc w:val="center"/>
              <w:rPr>
                <w:rFonts w:ascii="Times New Roman" w:hAnsi="Times New Roman" w:cs="Times New Roman"/>
                <w:color w:val="000000"/>
              </w:rPr>
            </w:pPr>
            <w:r w:rsidRPr="003A22A9">
              <w:rPr>
                <w:rFonts w:ascii="Times New Roman" w:hAnsi="Times New Roman" w:cs="Times New Roman"/>
                <w:color w:val="000000"/>
              </w:rPr>
              <w:t>1,0</w:t>
            </w:r>
          </w:p>
        </w:tc>
      </w:tr>
    </w:tbl>
    <w:p w14:paraId="13E1D05C" w14:textId="77777777" w:rsidR="00557005" w:rsidRDefault="00557005" w:rsidP="00B3514B">
      <w:pPr>
        <w:pStyle w:val="Sraopastraipa"/>
        <w:spacing w:after="0"/>
        <w:ind w:left="0" w:right="12"/>
        <w:jc w:val="both"/>
        <w:rPr>
          <w:rFonts w:ascii="Times New Roman" w:eastAsia="Times New Roman" w:hAnsi="Times New Roman" w:cs="Times New Roman"/>
          <w:color w:val="000000" w:themeColor="text1"/>
          <w:sz w:val="24"/>
          <w:szCs w:val="24"/>
        </w:rPr>
      </w:pPr>
    </w:p>
    <w:p w14:paraId="63831733" w14:textId="77777777" w:rsidR="00557005" w:rsidRDefault="00557005" w:rsidP="00B3514B">
      <w:pPr>
        <w:pStyle w:val="Sraopastraipa"/>
        <w:spacing w:after="0"/>
        <w:ind w:left="0" w:right="12"/>
        <w:jc w:val="both"/>
        <w:rPr>
          <w:rFonts w:ascii="Times New Roman" w:eastAsia="Times New Roman" w:hAnsi="Times New Roman" w:cs="Times New Roman"/>
          <w:color w:val="000000" w:themeColor="text1"/>
          <w:sz w:val="24"/>
          <w:szCs w:val="24"/>
        </w:rPr>
      </w:pPr>
    </w:p>
    <w:p w14:paraId="393EA8E7" w14:textId="7210F62C" w:rsidR="009A296B" w:rsidRPr="002C2142" w:rsidRDefault="009A296B" w:rsidP="009A296B">
      <w:pPr>
        <w:spacing w:after="0" w:line="240" w:lineRule="auto"/>
        <w:ind w:firstLine="709"/>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Medžiagos, gaminiai turi būti sertifikuoti Lietuvos Respublikoje. Visi statybiniai gaminiai, medžiagos ir priedai turi atitikti statinio paprastojo remonto darbų kiekių žiniaraštį ir būti nauji. Visoms statybinėms medžiagoms ir gaminiams turi būti pateiktos eksploatacinių savybių deklaracijos, STR 1.01.04:2015.</w:t>
      </w:r>
    </w:p>
    <w:p w14:paraId="7B8AB59C" w14:textId="6658F461" w:rsidR="00B3514B" w:rsidRPr="002C2142" w:rsidRDefault="00A11922" w:rsidP="008506B7">
      <w:pPr>
        <w:pStyle w:val="Sraopastraipa"/>
        <w:spacing w:after="0"/>
        <w:ind w:left="0" w:right="12" w:firstLine="709"/>
        <w:jc w:val="both"/>
        <w:rPr>
          <w:rFonts w:ascii="Times New Roman" w:eastAsia="Times New Roman" w:hAnsi="Times New Roman" w:cs="Times New Roman"/>
          <w:color w:val="000000" w:themeColor="text1"/>
          <w:sz w:val="24"/>
          <w:szCs w:val="24"/>
        </w:rPr>
      </w:pPr>
      <w:r w:rsidRPr="002C2142">
        <w:rPr>
          <w:rFonts w:ascii="Times New Roman" w:eastAsia="Times New Roman" w:hAnsi="Times New Roman" w:cs="Times New Roman"/>
          <w:color w:val="000000" w:themeColor="text1"/>
          <w:sz w:val="24"/>
          <w:szCs w:val="24"/>
        </w:rPr>
        <w:t>Darbai tur</w:t>
      </w:r>
      <w:r w:rsidR="008F7935" w:rsidRPr="002C2142">
        <w:rPr>
          <w:rFonts w:ascii="Times New Roman" w:eastAsia="Times New Roman" w:hAnsi="Times New Roman" w:cs="Times New Roman"/>
          <w:color w:val="000000" w:themeColor="text1"/>
          <w:sz w:val="24"/>
          <w:szCs w:val="24"/>
        </w:rPr>
        <w:t>ės</w:t>
      </w:r>
      <w:r w:rsidRPr="002C2142">
        <w:rPr>
          <w:rFonts w:ascii="Times New Roman" w:eastAsia="Times New Roman" w:hAnsi="Times New Roman" w:cs="Times New Roman"/>
          <w:color w:val="000000" w:themeColor="text1"/>
          <w:sz w:val="24"/>
          <w:szCs w:val="24"/>
        </w:rPr>
        <w:t xml:space="preserve"> b</w:t>
      </w:r>
      <w:r w:rsidR="008F7935" w:rsidRPr="002C2142">
        <w:rPr>
          <w:rFonts w:ascii="Times New Roman" w:eastAsia="Times New Roman" w:hAnsi="Times New Roman" w:cs="Times New Roman"/>
          <w:color w:val="000000" w:themeColor="text1"/>
          <w:sz w:val="24"/>
          <w:szCs w:val="24"/>
        </w:rPr>
        <w:t>ū</w:t>
      </w:r>
      <w:r w:rsidRPr="002C2142">
        <w:rPr>
          <w:rFonts w:ascii="Times New Roman" w:eastAsia="Times New Roman" w:hAnsi="Times New Roman" w:cs="Times New Roman"/>
          <w:color w:val="000000" w:themeColor="text1"/>
          <w:sz w:val="24"/>
          <w:szCs w:val="24"/>
        </w:rPr>
        <w:t>ti atliekami pagal Lietuvos Respublikoje galiojan</w:t>
      </w:r>
      <w:r w:rsidR="008F7935" w:rsidRPr="002C2142">
        <w:rPr>
          <w:rFonts w:ascii="Times New Roman" w:eastAsia="Times New Roman" w:hAnsi="Times New Roman" w:cs="Times New Roman"/>
          <w:color w:val="000000" w:themeColor="text1"/>
          <w:sz w:val="24"/>
          <w:szCs w:val="24"/>
        </w:rPr>
        <w:t>č</w:t>
      </w:r>
      <w:r w:rsidRPr="002C2142">
        <w:rPr>
          <w:rFonts w:ascii="Times New Roman" w:eastAsia="Times New Roman" w:hAnsi="Times New Roman" w:cs="Times New Roman"/>
          <w:color w:val="000000" w:themeColor="text1"/>
          <w:sz w:val="24"/>
          <w:szCs w:val="24"/>
        </w:rPr>
        <w:t xml:space="preserve">ius </w:t>
      </w:r>
      <w:r w:rsidR="008F7935" w:rsidRPr="002C2142">
        <w:rPr>
          <w:rFonts w:ascii="Times New Roman" w:eastAsia="Times New Roman" w:hAnsi="Times New Roman" w:cs="Times New Roman"/>
          <w:color w:val="000000" w:themeColor="text1"/>
          <w:sz w:val="24"/>
          <w:szCs w:val="24"/>
        </w:rPr>
        <w:t>į</w:t>
      </w:r>
      <w:r w:rsidRPr="002C2142">
        <w:rPr>
          <w:rFonts w:ascii="Times New Roman" w:eastAsia="Times New Roman" w:hAnsi="Times New Roman" w:cs="Times New Roman"/>
          <w:color w:val="000000" w:themeColor="text1"/>
          <w:sz w:val="24"/>
          <w:szCs w:val="24"/>
        </w:rPr>
        <w:t>statymus, standartus, normas, taisykles, techninius apra</w:t>
      </w:r>
      <w:r w:rsidR="008F7935" w:rsidRPr="002C2142">
        <w:rPr>
          <w:rFonts w:ascii="Times New Roman" w:eastAsia="Times New Roman" w:hAnsi="Times New Roman" w:cs="Times New Roman"/>
          <w:color w:val="000000" w:themeColor="text1"/>
          <w:sz w:val="24"/>
          <w:szCs w:val="24"/>
        </w:rPr>
        <w:t>š</w:t>
      </w:r>
      <w:r w:rsidRPr="002C2142">
        <w:rPr>
          <w:rFonts w:ascii="Times New Roman" w:eastAsia="Times New Roman" w:hAnsi="Times New Roman" w:cs="Times New Roman"/>
          <w:color w:val="000000" w:themeColor="text1"/>
          <w:sz w:val="24"/>
          <w:szCs w:val="24"/>
        </w:rPr>
        <w:t xml:space="preserve">us bei rekomendacijas, </w:t>
      </w:r>
      <w:r w:rsidR="008506B7" w:rsidRPr="002C2142">
        <w:rPr>
          <w:rFonts w:ascii="Times New Roman" w:eastAsia="Times New Roman" w:hAnsi="Times New Roman" w:cs="Times New Roman"/>
          <w:color w:val="000000" w:themeColor="text1"/>
          <w:sz w:val="24"/>
          <w:szCs w:val="24"/>
        </w:rPr>
        <w:t>Dūseikių SGN</w:t>
      </w:r>
      <w:r w:rsidRPr="002C2142">
        <w:rPr>
          <w:rFonts w:ascii="Times New Roman" w:eastAsia="Times New Roman" w:hAnsi="Times New Roman" w:cs="Times New Roman"/>
          <w:color w:val="000000" w:themeColor="text1"/>
          <w:sz w:val="24"/>
          <w:szCs w:val="24"/>
        </w:rPr>
        <w:t xml:space="preserve"> nustatytais terminais ir kitais galiojan</w:t>
      </w:r>
      <w:r w:rsidR="005164FF" w:rsidRPr="002C2142">
        <w:rPr>
          <w:rFonts w:ascii="Times New Roman" w:eastAsia="Times New Roman" w:hAnsi="Times New Roman" w:cs="Times New Roman"/>
          <w:color w:val="000000" w:themeColor="text1"/>
          <w:sz w:val="24"/>
          <w:szCs w:val="24"/>
        </w:rPr>
        <w:t>č</w:t>
      </w:r>
      <w:r w:rsidRPr="002C2142">
        <w:rPr>
          <w:rFonts w:ascii="Times New Roman" w:eastAsia="Times New Roman" w:hAnsi="Times New Roman" w:cs="Times New Roman"/>
          <w:color w:val="000000" w:themeColor="text1"/>
          <w:sz w:val="24"/>
          <w:szCs w:val="24"/>
        </w:rPr>
        <w:t>iais teis</w:t>
      </w:r>
      <w:r w:rsidR="005164FF" w:rsidRPr="002C2142">
        <w:rPr>
          <w:rFonts w:ascii="Times New Roman" w:eastAsia="Times New Roman" w:hAnsi="Times New Roman" w:cs="Times New Roman"/>
          <w:color w:val="000000" w:themeColor="text1"/>
          <w:sz w:val="24"/>
          <w:szCs w:val="24"/>
        </w:rPr>
        <w:t>ė</w:t>
      </w:r>
      <w:r w:rsidRPr="002C2142">
        <w:rPr>
          <w:rFonts w:ascii="Times New Roman" w:eastAsia="Times New Roman" w:hAnsi="Times New Roman" w:cs="Times New Roman"/>
          <w:color w:val="000000" w:themeColor="text1"/>
          <w:sz w:val="24"/>
          <w:szCs w:val="24"/>
        </w:rPr>
        <w:t>s aktais</w:t>
      </w:r>
      <w:r w:rsidR="00B3514B" w:rsidRPr="002C2142">
        <w:rPr>
          <w:rFonts w:ascii="Times New Roman" w:eastAsia="Times New Roman" w:hAnsi="Times New Roman" w:cs="Times New Roman"/>
          <w:color w:val="000000" w:themeColor="text1"/>
          <w:sz w:val="24"/>
          <w:szCs w:val="24"/>
        </w:rPr>
        <w:t>, bei šio Pirkimo sąlygomis pateiktose CVP IS skelbime</w:t>
      </w:r>
      <w:r w:rsidRPr="002C2142">
        <w:rPr>
          <w:rFonts w:ascii="Times New Roman" w:eastAsia="Times New Roman" w:hAnsi="Times New Roman" w:cs="Times New Roman"/>
          <w:color w:val="000000" w:themeColor="text1"/>
          <w:sz w:val="24"/>
          <w:szCs w:val="24"/>
        </w:rPr>
        <w:t>.</w:t>
      </w:r>
    </w:p>
    <w:p w14:paraId="37F56029" w14:textId="68C1DE4B" w:rsidR="00B3514B" w:rsidRPr="002C2142" w:rsidRDefault="00A11922" w:rsidP="008506B7">
      <w:pPr>
        <w:spacing w:after="0"/>
        <w:ind w:right="12" w:firstLine="709"/>
        <w:jc w:val="both"/>
        <w:rPr>
          <w:rFonts w:ascii="Times New Roman" w:eastAsia="Times New Roman" w:hAnsi="Times New Roman" w:cs="Times New Roman"/>
          <w:color w:val="000000" w:themeColor="text1"/>
          <w:sz w:val="24"/>
          <w:szCs w:val="24"/>
        </w:rPr>
      </w:pPr>
      <w:r w:rsidRPr="002C2142">
        <w:rPr>
          <w:rFonts w:ascii="Times New Roman" w:eastAsia="Times New Roman" w:hAnsi="Times New Roman" w:cs="Times New Roman"/>
          <w:color w:val="000000" w:themeColor="text1"/>
          <w:sz w:val="24"/>
          <w:szCs w:val="24"/>
        </w:rPr>
        <w:t>Gaminius, med</w:t>
      </w:r>
      <w:r w:rsidR="005164FF" w:rsidRPr="002C2142">
        <w:rPr>
          <w:rFonts w:ascii="Times New Roman" w:eastAsia="Times New Roman" w:hAnsi="Times New Roman" w:cs="Times New Roman"/>
          <w:color w:val="000000" w:themeColor="text1"/>
          <w:sz w:val="24"/>
          <w:szCs w:val="24"/>
        </w:rPr>
        <w:t>ži</w:t>
      </w:r>
      <w:r w:rsidRPr="002C2142">
        <w:rPr>
          <w:rFonts w:ascii="Times New Roman" w:eastAsia="Times New Roman" w:hAnsi="Times New Roman" w:cs="Times New Roman"/>
          <w:color w:val="000000" w:themeColor="text1"/>
          <w:sz w:val="24"/>
          <w:szCs w:val="24"/>
        </w:rPr>
        <w:t xml:space="preserve">agas ir </w:t>
      </w:r>
      <w:r w:rsidR="005164FF" w:rsidRPr="002C2142">
        <w:rPr>
          <w:rFonts w:ascii="Times New Roman" w:eastAsia="Times New Roman" w:hAnsi="Times New Roman" w:cs="Times New Roman"/>
          <w:color w:val="000000" w:themeColor="text1"/>
          <w:sz w:val="24"/>
          <w:szCs w:val="24"/>
        </w:rPr>
        <w:t>į</w:t>
      </w:r>
      <w:r w:rsidRPr="002C2142">
        <w:rPr>
          <w:rFonts w:ascii="Times New Roman" w:eastAsia="Times New Roman" w:hAnsi="Times New Roman" w:cs="Times New Roman"/>
          <w:color w:val="000000" w:themeColor="text1"/>
          <w:sz w:val="24"/>
          <w:szCs w:val="24"/>
        </w:rPr>
        <w:t>rang</w:t>
      </w:r>
      <w:r w:rsidR="005164FF" w:rsidRPr="002C2142">
        <w:rPr>
          <w:rFonts w:ascii="Times New Roman" w:eastAsia="Times New Roman" w:hAnsi="Times New Roman" w:cs="Times New Roman"/>
          <w:color w:val="000000" w:themeColor="text1"/>
          <w:sz w:val="24"/>
          <w:szCs w:val="24"/>
        </w:rPr>
        <w:t>ą</w:t>
      </w:r>
      <w:r w:rsidRPr="002C2142">
        <w:rPr>
          <w:rFonts w:ascii="Times New Roman" w:eastAsia="Times New Roman" w:hAnsi="Times New Roman" w:cs="Times New Roman"/>
          <w:color w:val="000000" w:themeColor="text1"/>
          <w:sz w:val="24"/>
          <w:szCs w:val="24"/>
        </w:rPr>
        <w:t>, reikaling</w:t>
      </w:r>
      <w:r w:rsidR="00534525" w:rsidRPr="002C2142">
        <w:rPr>
          <w:rFonts w:ascii="Times New Roman" w:eastAsia="Times New Roman" w:hAnsi="Times New Roman" w:cs="Times New Roman"/>
          <w:color w:val="000000" w:themeColor="text1"/>
          <w:sz w:val="24"/>
          <w:szCs w:val="24"/>
        </w:rPr>
        <w:t>u</w:t>
      </w:r>
      <w:r w:rsidRPr="002C2142">
        <w:rPr>
          <w:rFonts w:ascii="Times New Roman" w:eastAsia="Times New Roman" w:hAnsi="Times New Roman" w:cs="Times New Roman"/>
          <w:color w:val="000000" w:themeColor="text1"/>
          <w:sz w:val="24"/>
          <w:szCs w:val="24"/>
        </w:rPr>
        <w:t>s i</w:t>
      </w:r>
      <w:r w:rsidR="005164FF" w:rsidRPr="002C2142">
        <w:rPr>
          <w:rFonts w:ascii="Times New Roman" w:eastAsia="Times New Roman" w:hAnsi="Times New Roman" w:cs="Times New Roman"/>
          <w:color w:val="000000" w:themeColor="text1"/>
          <w:sz w:val="24"/>
          <w:szCs w:val="24"/>
        </w:rPr>
        <w:t>š</w:t>
      </w:r>
      <w:r w:rsidRPr="002C2142">
        <w:rPr>
          <w:rFonts w:ascii="Times New Roman" w:eastAsia="Times New Roman" w:hAnsi="Times New Roman" w:cs="Times New Roman"/>
          <w:color w:val="000000" w:themeColor="text1"/>
          <w:sz w:val="24"/>
          <w:szCs w:val="24"/>
        </w:rPr>
        <w:t>vardint</w:t>
      </w:r>
      <w:r w:rsidR="005164FF" w:rsidRPr="002C2142">
        <w:rPr>
          <w:rFonts w:ascii="Times New Roman" w:eastAsia="Times New Roman" w:hAnsi="Times New Roman" w:cs="Times New Roman"/>
          <w:color w:val="000000" w:themeColor="text1"/>
          <w:sz w:val="24"/>
          <w:szCs w:val="24"/>
        </w:rPr>
        <w:t>ų</w:t>
      </w:r>
      <w:r w:rsidRPr="002C2142">
        <w:rPr>
          <w:rFonts w:ascii="Times New Roman" w:eastAsia="Times New Roman" w:hAnsi="Times New Roman" w:cs="Times New Roman"/>
          <w:color w:val="000000" w:themeColor="text1"/>
          <w:sz w:val="24"/>
          <w:szCs w:val="24"/>
        </w:rPr>
        <w:t xml:space="preserve"> darb</w:t>
      </w:r>
      <w:r w:rsidR="005164FF" w:rsidRPr="002C2142">
        <w:rPr>
          <w:rFonts w:ascii="Times New Roman" w:eastAsia="Times New Roman" w:hAnsi="Times New Roman" w:cs="Times New Roman"/>
          <w:color w:val="000000" w:themeColor="text1"/>
          <w:sz w:val="24"/>
          <w:szCs w:val="24"/>
        </w:rPr>
        <w:t>ų</w:t>
      </w:r>
      <w:r w:rsidRPr="002C2142">
        <w:rPr>
          <w:rFonts w:ascii="Times New Roman" w:eastAsia="Times New Roman" w:hAnsi="Times New Roman" w:cs="Times New Roman"/>
          <w:color w:val="000000" w:themeColor="text1"/>
          <w:sz w:val="24"/>
          <w:szCs w:val="24"/>
        </w:rPr>
        <w:t xml:space="preserve"> atlikimui, komplektuoja Tiek</w:t>
      </w:r>
      <w:r w:rsidR="005164FF" w:rsidRPr="002C2142">
        <w:rPr>
          <w:rFonts w:ascii="Times New Roman" w:eastAsia="Times New Roman" w:hAnsi="Times New Roman" w:cs="Times New Roman"/>
          <w:color w:val="000000" w:themeColor="text1"/>
          <w:sz w:val="24"/>
          <w:szCs w:val="24"/>
        </w:rPr>
        <w:t>ė</w:t>
      </w:r>
      <w:r w:rsidRPr="002C2142">
        <w:rPr>
          <w:rFonts w:ascii="Times New Roman" w:eastAsia="Times New Roman" w:hAnsi="Times New Roman" w:cs="Times New Roman"/>
          <w:color w:val="000000" w:themeColor="text1"/>
          <w:sz w:val="24"/>
          <w:szCs w:val="24"/>
        </w:rPr>
        <w:t xml:space="preserve">jas. </w:t>
      </w:r>
    </w:p>
    <w:p w14:paraId="676993D9" w14:textId="1221104B" w:rsidR="00A11922" w:rsidRPr="002C2142" w:rsidRDefault="00A11922" w:rsidP="008506B7">
      <w:pPr>
        <w:spacing w:after="0"/>
        <w:ind w:right="12" w:firstLine="709"/>
        <w:jc w:val="both"/>
        <w:rPr>
          <w:rFonts w:ascii="Times New Roman" w:eastAsia="Times New Roman" w:hAnsi="Times New Roman" w:cs="Times New Roman"/>
          <w:color w:val="000000" w:themeColor="text1"/>
          <w:sz w:val="24"/>
          <w:szCs w:val="24"/>
        </w:rPr>
      </w:pPr>
      <w:r w:rsidRPr="002C2142">
        <w:rPr>
          <w:rFonts w:ascii="Times New Roman" w:eastAsia="Times New Roman" w:hAnsi="Times New Roman" w:cs="Times New Roman"/>
          <w:color w:val="000000" w:themeColor="text1"/>
          <w:sz w:val="24"/>
          <w:szCs w:val="24"/>
        </w:rPr>
        <w:t>Kasdienin</w:t>
      </w:r>
      <w:r w:rsidR="005164FF" w:rsidRPr="002C2142">
        <w:rPr>
          <w:rFonts w:ascii="Times New Roman" w:eastAsia="Times New Roman" w:hAnsi="Times New Roman" w:cs="Times New Roman"/>
          <w:color w:val="000000" w:themeColor="text1"/>
          <w:sz w:val="24"/>
          <w:szCs w:val="24"/>
        </w:rPr>
        <w:t>į</w:t>
      </w:r>
      <w:r w:rsidRPr="002C2142">
        <w:rPr>
          <w:rFonts w:ascii="Times New Roman" w:eastAsia="Times New Roman" w:hAnsi="Times New Roman" w:cs="Times New Roman"/>
          <w:color w:val="000000" w:themeColor="text1"/>
          <w:sz w:val="24"/>
          <w:szCs w:val="24"/>
        </w:rPr>
        <w:t xml:space="preserve"> darbo zon</w:t>
      </w:r>
      <w:r w:rsidR="005164FF" w:rsidRPr="002C2142">
        <w:rPr>
          <w:rFonts w:ascii="Times New Roman" w:eastAsia="Times New Roman" w:hAnsi="Times New Roman" w:cs="Times New Roman"/>
          <w:color w:val="000000" w:themeColor="text1"/>
          <w:sz w:val="24"/>
          <w:szCs w:val="24"/>
        </w:rPr>
        <w:t>ų</w:t>
      </w:r>
      <w:r w:rsidRPr="002C2142">
        <w:rPr>
          <w:rFonts w:ascii="Times New Roman" w:eastAsia="Times New Roman" w:hAnsi="Times New Roman" w:cs="Times New Roman"/>
          <w:color w:val="000000" w:themeColor="text1"/>
          <w:sz w:val="24"/>
          <w:szCs w:val="24"/>
        </w:rPr>
        <w:t xml:space="preserve"> i</w:t>
      </w:r>
      <w:r w:rsidR="005164FF" w:rsidRPr="002C2142">
        <w:rPr>
          <w:rFonts w:ascii="Times New Roman" w:eastAsia="Times New Roman" w:hAnsi="Times New Roman" w:cs="Times New Roman"/>
          <w:color w:val="000000" w:themeColor="text1"/>
          <w:sz w:val="24"/>
          <w:szCs w:val="24"/>
        </w:rPr>
        <w:t>š</w:t>
      </w:r>
      <w:r w:rsidRPr="002C2142">
        <w:rPr>
          <w:rFonts w:ascii="Times New Roman" w:eastAsia="Times New Roman" w:hAnsi="Times New Roman" w:cs="Times New Roman"/>
          <w:color w:val="000000" w:themeColor="text1"/>
          <w:sz w:val="24"/>
          <w:szCs w:val="24"/>
        </w:rPr>
        <w:t>va</w:t>
      </w:r>
      <w:r w:rsidR="005164FF" w:rsidRPr="002C2142">
        <w:rPr>
          <w:rFonts w:ascii="Times New Roman" w:eastAsia="Times New Roman" w:hAnsi="Times New Roman" w:cs="Times New Roman"/>
          <w:color w:val="000000" w:themeColor="text1"/>
          <w:sz w:val="24"/>
          <w:szCs w:val="24"/>
        </w:rPr>
        <w:t>l</w:t>
      </w:r>
      <w:r w:rsidRPr="002C2142">
        <w:rPr>
          <w:rFonts w:ascii="Times New Roman" w:eastAsia="Times New Roman" w:hAnsi="Times New Roman" w:cs="Times New Roman"/>
          <w:color w:val="000000" w:themeColor="text1"/>
          <w:sz w:val="24"/>
          <w:szCs w:val="24"/>
        </w:rPr>
        <w:t>ym</w:t>
      </w:r>
      <w:r w:rsidR="005164FF" w:rsidRPr="002C2142">
        <w:rPr>
          <w:rFonts w:ascii="Times New Roman" w:eastAsia="Times New Roman" w:hAnsi="Times New Roman" w:cs="Times New Roman"/>
          <w:color w:val="000000" w:themeColor="text1"/>
          <w:sz w:val="24"/>
          <w:szCs w:val="24"/>
        </w:rPr>
        <w:t>ą</w:t>
      </w:r>
      <w:r w:rsidRPr="002C2142">
        <w:rPr>
          <w:rFonts w:ascii="Times New Roman" w:eastAsia="Times New Roman" w:hAnsi="Times New Roman" w:cs="Times New Roman"/>
          <w:color w:val="000000" w:themeColor="text1"/>
          <w:sz w:val="24"/>
          <w:szCs w:val="24"/>
        </w:rPr>
        <w:t>, nuo atsiradusi</w:t>
      </w:r>
      <w:r w:rsidR="005164FF" w:rsidRPr="002C2142">
        <w:rPr>
          <w:rFonts w:ascii="Times New Roman" w:eastAsia="Times New Roman" w:hAnsi="Times New Roman" w:cs="Times New Roman"/>
          <w:color w:val="000000" w:themeColor="text1"/>
          <w:sz w:val="24"/>
          <w:szCs w:val="24"/>
        </w:rPr>
        <w:t>ų</w:t>
      </w:r>
      <w:r w:rsidRPr="002C2142">
        <w:rPr>
          <w:rFonts w:ascii="Times New Roman" w:eastAsia="Times New Roman" w:hAnsi="Times New Roman" w:cs="Times New Roman"/>
          <w:color w:val="000000" w:themeColor="text1"/>
          <w:sz w:val="24"/>
          <w:szCs w:val="24"/>
        </w:rPr>
        <w:t xml:space="preserve"> statybini</w:t>
      </w:r>
      <w:r w:rsidR="005164FF" w:rsidRPr="002C2142">
        <w:rPr>
          <w:rFonts w:ascii="Times New Roman" w:eastAsia="Times New Roman" w:hAnsi="Times New Roman" w:cs="Times New Roman"/>
          <w:color w:val="000000" w:themeColor="text1"/>
          <w:sz w:val="24"/>
          <w:szCs w:val="24"/>
        </w:rPr>
        <w:t>ų</w:t>
      </w:r>
      <w:r w:rsidRPr="002C2142">
        <w:rPr>
          <w:rFonts w:ascii="Times New Roman" w:eastAsia="Times New Roman" w:hAnsi="Times New Roman" w:cs="Times New Roman"/>
          <w:color w:val="000000" w:themeColor="text1"/>
          <w:sz w:val="24"/>
          <w:szCs w:val="24"/>
        </w:rPr>
        <w:t xml:space="preserve"> atliek</w:t>
      </w:r>
      <w:r w:rsidR="005164FF" w:rsidRPr="002C2142">
        <w:rPr>
          <w:rFonts w:ascii="Times New Roman" w:eastAsia="Times New Roman" w:hAnsi="Times New Roman" w:cs="Times New Roman"/>
          <w:color w:val="000000" w:themeColor="text1"/>
          <w:sz w:val="24"/>
          <w:szCs w:val="24"/>
        </w:rPr>
        <w:t>ų</w:t>
      </w:r>
      <w:r w:rsidRPr="002C2142">
        <w:rPr>
          <w:rFonts w:ascii="Times New Roman" w:eastAsia="Times New Roman" w:hAnsi="Times New Roman" w:cs="Times New Roman"/>
          <w:color w:val="000000" w:themeColor="text1"/>
          <w:sz w:val="24"/>
          <w:szCs w:val="24"/>
        </w:rPr>
        <w:t>, vykd</w:t>
      </w:r>
      <w:r w:rsidR="005164FF" w:rsidRPr="002C2142">
        <w:rPr>
          <w:rFonts w:ascii="Times New Roman" w:eastAsia="Times New Roman" w:hAnsi="Times New Roman" w:cs="Times New Roman"/>
          <w:color w:val="000000" w:themeColor="text1"/>
          <w:sz w:val="24"/>
          <w:szCs w:val="24"/>
        </w:rPr>
        <w:t>o</w:t>
      </w:r>
      <w:r w:rsidRPr="002C2142">
        <w:rPr>
          <w:rFonts w:ascii="Times New Roman" w:eastAsia="Times New Roman" w:hAnsi="Times New Roman" w:cs="Times New Roman"/>
          <w:color w:val="000000" w:themeColor="text1"/>
          <w:sz w:val="24"/>
          <w:szCs w:val="24"/>
        </w:rPr>
        <w:t xml:space="preserve"> Tiek</w:t>
      </w:r>
      <w:r w:rsidR="005164FF" w:rsidRPr="002C2142">
        <w:rPr>
          <w:rFonts w:ascii="Times New Roman" w:eastAsia="Times New Roman" w:hAnsi="Times New Roman" w:cs="Times New Roman"/>
          <w:color w:val="000000" w:themeColor="text1"/>
          <w:sz w:val="24"/>
          <w:szCs w:val="24"/>
        </w:rPr>
        <w:t>ė</w:t>
      </w:r>
      <w:r w:rsidRPr="002C2142">
        <w:rPr>
          <w:rFonts w:ascii="Times New Roman" w:eastAsia="Times New Roman" w:hAnsi="Times New Roman" w:cs="Times New Roman"/>
          <w:color w:val="000000" w:themeColor="text1"/>
          <w:sz w:val="24"/>
          <w:szCs w:val="24"/>
        </w:rPr>
        <w:t>jas. Darb</w:t>
      </w:r>
      <w:r w:rsidR="005164FF" w:rsidRPr="002C2142">
        <w:rPr>
          <w:rFonts w:ascii="Times New Roman" w:eastAsia="Times New Roman" w:hAnsi="Times New Roman" w:cs="Times New Roman"/>
          <w:color w:val="000000" w:themeColor="text1"/>
          <w:sz w:val="24"/>
          <w:szCs w:val="24"/>
        </w:rPr>
        <w:t>ų</w:t>
      </w:r>
      <w:r w:rsidRPr="002C2142">
        <w:rPr>
          <w:rFonts w:ascii="Times New Roman" w:eastAsia="Times New Roman" w:hAnsi="Times New Roman" w:cs="Times New Roman"/>
          <w:color w:val="000000" w:themeColor="text1"/>
          <w:sz w:val="24"/>
          <w:szCs w:val="24"/>
        </w:rPr>
        <w:t xml:space="preserve"> metu statybin</w:t>
      </w:r>
      <w:r w:rsidR="005164FF" w:rsidRPr="002C2142">
        <w:rPr>
          <w:rFonts w:ascii="Times New Roman" w:eastAsia="Times New Roman" w:hAnsi="Times New Roman" w:cs="Times New Roman"/>
          <w:color w:val="000000" w:themeColor="text1"/>
          <w:sz w:val="24"/>
          <w:szCs w:val="24"/>
        </w:rPr>
        <w:t>ių</w:t>
      </w:r>
      <w:r w:rsidRPr="002C2142">
        <w:rPr>
          <w:rFonts w:ascii="Times New Roman" w:eastAsia="Times New Roman" w:hAnsi="Times New Roman" w:cs="Times New Roman"/>
          <w:color w:val="000000" w:themeColor="text1"/>
          <w:sz w:val="24"/>
          <w:szCs w:val="24"/>
        </w:rPr>
        <w:t xml:space="preserve"> atliek</w:t>
      </w:r>
      <w:r w:rsidR="005164FF" w:rsidRPr="002C2142">
        <w:rPr>
          <w:rFonts w:ascii="Times New Roman" w:eastAsia="Times New Roman" w:hAnsi="Times New Roman" w:cs="Times New Roman"/>
          <w:color w:val="000000" w:themeColor="text1"/>
          <w:sz w:val="24"/>
          <w:szCs w:val="24"/>
        </w:rPr>
        <w:t>ų</w:t>
      </w:r>
      <w:r w:rsidRPr="002C2142">
        <w:rPr>
          <w:rFonts w:ascii="Times New Roman" w:eastAsia="Times New Roman" w:hAnsi="Times New Roman" w:cs="Times New Roman"/>
          <w:color w:val="000000" w:themeColor="text1"/>
          <w:sz w:val="24"/>
          <w:szCs w:val="24"/>
        </w:rPr>
        <w:t xml:space="preserve"> pakrovim</w:t>
      </w:r>
      <w:r w:rsidR="005164FF" w:rsidRPr="002C2142">
        <w:rPr>
          <w:rFonts w:ascii="Times New Roman" w:eastAsia="Times New Roman" w:hAnsi="Times New Roman" w:cs="Times New Roman"/>
          <w:color w:val="000000" w:themeColor="text1"/>
          <w:sz w:val="24"/>
          <w:szCs w:val="24"/>
        </w:rPr>
        <w:t>ą</w:t>
      </w:r>
      <w:r w:rsidRPr="002C2142">
        <w:rPr>
          <w:rFonts w:ascii="Times New Roman" w:eastAsia="Times New Roman" w:hAnsi="Times New Roman" w:cs="Times New Roman"/>
          <w:color w:val="000000" w:themeColor="text1"/>
          <w:sz w:val="24"/>
          <w:szCs w:val="24"/>
        </w:rPr>
        <w:t>,</w:t>
      </w:r>
      <w:r w:rsidR="005164FF" w:rsidRPr="002C2142">
        <w:rPr>
          <w:rFonts w:ascii="Times New Roman" w:eastAsia="Times New Roman" w:hAnsi="Times New Roman" w:cs="Times New Roman"/>
          <w:color w:val="000000" w:themeColor="text1"/>
          <w:sz w:val="24"/>
          <w:szCs w:val="24"/>
        </w:rPr>
        <w:t xml:space="preserve"> </w:t>
      </w:r>
      <w:r w:rsidRPr="002C2142">
        <w:rPr>
          <w:rFonts w:ascii="Times New Roman" w:eastAsia="Times New Roman" w:hAnsi="Times New Roman" w:cs="Times New Roman"/>
          <w:color w:val="000000" w:themeColor="text1"/>
          <w:sz w:val="24"/>
          <w:szCs w:val="24"/>
        </w:rPr>
        <w:t>transportavim</w:t>
      </w:r>
      <w:r w:rsidR="005164FF" w:rsidRPr="002C2142">
        <w:rPr>
          <w:rFonts w:ascii="Times New Roman" w:eastAsia="Times New Roman" w:hAnsi="Times New Roman" w:cs="Times New Roman"/>
          <w:color w:val="000000" w:themeColor="text1"/>
          <w:sz w:val="24"/>
          <w:szCs w:val="24"/>
        </w:rPr>
        <w:t>ą</w:t>
      </w:r>
      <w:r w:rsidRPr="002C2142">
        <w:rPr>
          <w:rFonts w:ascii="Times New Roman" w:eastAsia="Times New Roman" w:hAnsi="Times New Roman" w:cs="Times New Roman"/>
          <w:color w:val="000000" w:themeColor="text1"/>
          <w:sz w:val="24"/>
          <w:szCs w:val="24"/>
        </w:rPr>
        <w:t xml:space="preserve"> ir pridavim</w:t>
      </w:r>
      <w:r w:rsidR="005164FF" w:rsidRPr="002C2142">
        <w:rPr>
          <w:rFonts w:ascii="Times New Roman" w:eastAsia="Times New Roman" w:hAnsi="Times New Roman" w:cs="Times New Roman"/>
          <w:color w:val="000000" w:themeColor="text1"/>
          <w:sz w:val="24"/>
          <w:szCs w:val="24"/>
        </w:rPr>
        <w:t>ą</w:t>
      </w:r>
      <w:r w:rsidRPr="002C2142">
        <w:rPr>
          <w:rFonts w:ascii="Times New Roman" w:eastAsia="Times New Roman" w:hAnsi="Times New Roman" w:cs="Times New Roman"/>
          <w:color w:val="000000" w:themeColor="text1"/>
          <w:sz w:val="24"/>
          <w:szCs w:val="24"/>
        </w:rPr>
        <w:t xml:space="preserve"> </w:t>
      </w:r>
      <w:r w:rsidR="005164FF" w:rsidRPr="002C2142">
        <w:rPr>
          <w:rFonts w:ascii="Times New Roman" w:eastAsia="Times New Roman" w:hAnsi="Times New Roman" w:cs="Times New Roman"/>
          <w:color w:val="000000" w:themeColor="text1"/>
          <w:sz w:val="24"/>
          <w:szCs w:val="24"/>
        </w:rPr>
        <w:t>į</w:t>
      </w:r>
      <w:r w:rsidRPr="002C2142">
        <w:rPr>
          <w:rFonts w:ascii="Times New Roman" w:eastAsia="Times New Roman" w:hAnsi="Times New Roman" w:cs="Times New Roman"/>
          <w:color w:val="000000" w:themeColor="text1"/>
          <w:sz w:val="24"/>
          <w:szCs w:val="24"/>
        </w:rPr>
        <w:t xml:space="preserve"> s</w:t>
      </w:r>
      <w:r w:rsidR="005164FF" w:rsidRPr="002C2142">
        <w:rPr>
          <w:rFonts w:ascii="Times New Roman" w:eastAsia="Times New Roman" w:hAnsi="Times New Roman" w:cs="Times New Roman"/>
          <w:color w:val="000000" w:themeColor="text1"/>
          <w:sz w:val="24"/>
          <w:szCs w:val="24"/>
        </w:rPr>
        <w:t>ą</w:t>
      </w:r>
      <w:r w:rsidRPr="002C2142">
        <w:rPr>
          <w:rFonts w:ascii="Times New Roman" w:eastAsia="Times New Roman" w:hAnsi="Times New Roman" w:cs="Times New Roman"/>
          <w:color w:val="000000" w:themeColor="text1"/>
          <w:sz w:val="24"/>
          <w:szCs w:val="24"/>
        </w:rPr>
        <w:t>vartyn</w:t>
      </w:r>
      <w:r w:rsidR="005164FF" w:rsidRPr="002C2142">
        <w:rPr>
          <w:rFonts w:ascii="Times New Roman" w:eastAsia="Times New Roman" w:hAnsi="Times New Roman" w:cs="Times New Roman"/>
          <w:color w:val="000000" w:themeColor="text1"/>
          <w:sz w:val="24"/>
          <w:szCs w:val="24"/>
        </w:rPr>
        <w:t>ą</w:t>
      </w:r>
      <w:r w:rsidRPr="002C2142">
        <w:rPr>
          <w:rFonts w:ascii="Times New Roman" w:eastAsia="Times New Roman" w:hAnsi="Times New Roman" w:cs="Times New Roman"/>
          <w:color w:val="000000" w:themeColor="text1"/>
          <w:sz w:val="24"/>
          <w:szCs w:val="24"/>
        </w:rPr>
        <w:t xml:space="preserve"> vykdo Tiek</w:t>
      </w:r>
      <w:r w:rsidR="005164FF" w:rsidRPr="002C2142">
        <w:rPr>
          <w:rFonts w:ascii="Times New Roman" w:eastAsia="Times New Roman" w:hAnsi="Times New Roman" w:cs="Times New Roman"/>
          <w:color w:val="000000" w:themeColor="text1"/>
          <w:sz w:val="24"/>
          <w:szCs w:val="24"/>
        </w:rPr>
        <w:t>ė</w:t>
      </w:r>
      <w:r w:rsidRPr="002C2142">
        <w:rPr>
          <w:rFonts w:ascii="Times New Roman" w:eastAsia="Times New Roman" w:hAnsi="Times New Roman" w:cs="Times New Roman"/>
          <w:color w:val="000000" w:themeColor="text1"/>
          <w:sz w:val="24"/>
          <w:szCs w:val="24"/>
        </w:rPr>
        <w:t>jas.</w:t>
      </w:r>
    </w:p>
    <w:p w14:paraId="36531A94" w14:textId="4B71CE45" w:rsidR="003744B2" w:rsidRPr="002C2142" w:rsidRDefault="003744B2" w:rsidP="003744B2">
      <w:pPr>
        <w:spacing w:after="0" w:line="240" w:lineRule="auto"/>
        <w:ind w:firstLine="709"/>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Statybos darbų vadovas turi užtikrinti saugų darbą, aplinkos apsaugą, tinkamas darbo sąlygas remonto darbų vietoje, taip pat gretimos aplinkos bei šalia dirbančių ir judančių žmonių apsaugą nuo remonto darbų keliamų neigiamų veiksnių. Po remonto darbų neturi pablogėti kitų kelio ar teritorijos elementų eksploatacinės savybės.</w:t>
      </w:r>
    </w:p>
    <w:p w14:paraId="0E4D48EB" w14:textId="77777777" w:rsidR="00B3514B" w:rsidRPr="002C2142" w:rsidRDefault="00B3514B" w:rsidP="00B3514B">
      <w:pPr>
        <w:spacing w:after="0"/>
        <w:ind w:right="12"/>
        <w:jc w:val="both"/>
        <w:rPr>
          <w:rFonts w:ascii="Times New Roman" w:eastAsia="Times New Roman" w:hAnsi="Times New Roman" w:cs="Times New Roman"/>
          <w:color w:val="000000" w:themeColor="text1"/>
          <w:sz w:val="24"/>
          <w:szCs w:val="24"/>
        </w:rPr>
      </w:pPr>
    </w:p>
    <w:p w14:paraId="1460A10F" w14:textId="45F31432" w:rsidR="00722539" w:rsidRPr="002C2142" w:rsidRDefault="00722539" w:rsidP="00B3514B">
      <w:pPr>
        <w:spacing w:after="0" w:line="266" w:lineRule="auto"/>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III SKYRIUS</w:t>
      </w:r>
    </w:p>
    <w:p w14:paraId="5A0F820E" w14:textId="77777777" w:rsidR="00722539" w:rsidRPr="002C2142" w:rsidRDefault="00722539" w:rsidP="00B3514B">
      <w:pPr>
        <w:spacing w:after="0" w:line="266" w:lineRule="auto"/>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BENDRI REIKALAVIMAI</w:t>
      </w:r>
    </w:p>
    <w:p w14:paraId="1FFD497A" w14:textId="77777777" w:rsidR="00722539" w:rsidRPr="002C2142" w:rsidRDefault="00722539" w:rsidP="00B3514B">
      <w:pPr>
        <w:spacing w:after="0" w:line="266" w:lineRule="auto"/>
        <w:jc w:val="both"/>
        <w:rPr>
          <w:rFonts w:ascii="Times New Roman" w:eastAsia="Times New Roman" w:hAnsi="Times New Roman" w:cs="Times New Roman"/>
          <w:color w:val="000000" w:themeColor="text1"/>
          <w:sz w:val="24"/>
          <w:szCs w:val="24"/>
        </w:rPr>
      </w:pPr>
    </w:p>
    <w:p w14:paraId="2266644D" w14:textId="6D518980" w:rsidR="00722539" w:rsidRPr="002C2142" w:rsidRDefault="00333546" w:rsidP="00174F92">
      <w:pPr>
        <w:spacing w:after="0" w:line="266" w:lineRule="auto"/>
        <w:ind w:firstLine="567"/>
        <w:jc w:val="both"/>
        <w:rPr>
          <w:rFonts w:ascii="Times New Roman" w:eastAsia="Times New Roman" w:hAnsi="Times New Roman" w:cs="Times New Roman"/>
          <w:sz w:val="24"/>
          <w:szCs w:val="24"/>
        </w:rPr>
      </w:pPr>
      <w:r w:rsidRPr="002C2142">
        <w:rPr>
          <w:rFonts w:ascii="Times New Roman" w:hAnsi="Times New Roman" w:cs="Times New Roman"/>
          <w:sz w:val="24"/>
          <w:szCs w:val="24"/>
        </w:rPr>
        <w:t xml:space="preserve">Dūseikių SGN </w:t>
      </w:r>
      <w:r w:rsidR="009B3F10" w:rsidRPr="002C2142">
        <w:rPr>
          <w:rFonts w:ascii="Times New Roman" w:hAnsi="Times New Roman" w:cs="Times New Roman"/>
          <w:sz w:val="24"/>
          <w:szCs w:val="24"/>
        </w:rPr>
        <w:t xml:space="preserve">ar jų įgaliotas asmuo </w:t>
      </w:r>
      <w:r w:rsidRPr="002C2142">
        <w:rPr>
          <w:rFonts w:ascii="Times New Roman" w:hAnsi="Times New Roman" w:cs="Times New Roman"/>
          <w:sz w:val="24"/>
          <w:szCs w:val="24"/>
        </w:rPr>
        <w:t>vykdys nuolatinę atliekamų darbų priežiūrą ir kontrolę viso darbų vykdymo laikotarpiu.</w:t>
      </w:r>
    </w:p>
    <w:p w14:paraId="23FA7FC8" w14:textId="77777777" w:rsidR="00842C18" w:rsidRPr="002C2142" w:rsidRDefault="00722539" w:rsidP="00842C18">
      <w:pPr>
        <w:spacing w:after="0" w:line="266"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Vykdant Darbus Tiekėjo personalas privalės dėvėti darbo rūbus ir avalynę bei ryškiaspalves liemenes, ant kurių turi būti nurodytas Tiekėjo pavadinimas.</w:t>
      </w:r>
    </w:p>
    <w:p w14:paraId="14C2ECD7" w14:textId="77777777" w:rsidR="00333546" w:rsidRPr="002C2142" w:rsidRDefault="00333546" w:rsidP="00D939E4">
      <w:pPr>
        <w:spacing w:after="0" w:line="266" w:lineRule="auto"/>
        <w:ind w:firstLine="567"/>
        <w:jc w:val="both"/>
        <w:rPr>
          <w:rFonts w:ascii="Times New Roman" w:hAnsi="Times New Roman" w:cs="Times New Roman"/>
          <w:sz w:val="24"/>
          <w:szCs w:val="24"/>
        </w:rPr>
      </w:pPr>
      <w:r w:rsidRPr="002C2142">
        <w:rPr>
          <w:rFonts w:ascii="Times New Roman" w:hAnsi="Times New Roman" w:cs="Times New Roman"/>
          <w:sz w:val="24"/>
          <w:szCs w:val="24"/>
        </w:rPr>
        <w:t>Prieš pradedant vykdyti darbus, teritorija turi būti aptverta taip, kad į ją nepatektų pašaliniai asmenys ir nebūtų keliama grėsmė jų saugumui. Turi būti aiškiai nustatytos pavojingos zonos ir apribotas globos namų gyventojų patekimas į šias zonas. Aptvėrimas turi būti aiškiai matomas, tinkamai pažymėtas ir atitikti saugos reikalavimus. Jei bus statomi pastoliai, jie privalo turėti laikinas šonines apsaugas, užtikrinančias darbuotojų ir aplinkinių saugumą.</w:t>
      </w:r>
    </w:p>
    <w:p w14:paraId="17D3E71C" w14:textId="53418CC9" w:rsidR="00D939E4" w:rsidRPr="002C2142" w:rsidRDefault="00D939E4" w:rsidP="00D939E4">
      <w:pPr>
        <w:spacing w:after="0" w:line="266" w:lineRule="auto"/>
        <w:ind w:firstLine="567"/>
        <w:jc w:val="both"/>
        <w:rPr>
          <w:rFonts w:ascii="Times New Roman" w:eastAsia="Times New Roman" w:hAnsi="Times New Roman" w:cs="Times New Roman"/>
          <w:color w:val="000000"/>
          <w:kern w:val="0"/>
          <w:sz w:val="24"/>
          <w:szCs w:val="24"/>
          <w14:ligatures w14:val="none"/>
        </w:rPr>
      </w:pPr>
      <w:r w:rsidRPr="002C2142">
        <w:rPr>
          <w:rFonts w:ascii="Times New Roman" w:eastAsia="Times New Roman" w:hAnsi="Times New Roman" w:cs="Times New Roman"/>
          <w:color w:val="000000"/>
          <w:kern w:val="0"/>
          <w:sz w:val="24"/>
          <w:szCs w:val="24"/>
          <w14:ligatures w14:val="none"/>
        </w:rPr>
        <w:t>Tiekėjas turi pasirūpinti, kad Darbų vietoje esantys prietaisai, langai ir kita įranga būtų uždengti plėvele ar kitaip apsaugoti nuo dulkių, dažų, mechaninių ar kt. pažeidimų.</w:t>
      </w:r>
    </w:p>
    <w:p w14:paraId="1E07444C" w14:textId="0F1BC854" w:rsidR="00D939E4" w:rsidRPr="002C2142" w:rsidRDefault="00D939E4" w:rsidP="00842C18">
      <w:pPr>
        <w:spacing w:after="0" w:line="266" w:lineRule="auto"/>
        <w:ind w:firstLine="567"/>
        <w:jc w:val="both"/>
        <w:rPr>
          <w:rFonts w:ascii="Times New Roman" w:eastAsia="Times New Roman" w:hAnsi="Times New Roman" w:cs="Times New Roman"/>
          <w:sz w:val="24"/>
          <w:szCs w:val="24"/>
        </w:rPr>
      </w:pPr>
      <w:r w:rsidRPr="002C2142">
        <w:rPr>
          <w:rFonts w:ascii="Times New Roman" w:hAnsi="Times New Roman" w:cs="Times New Roman"/>
          <w:color w:val="000000"/>
          <w:sz w:val="24"/>
          <w:szCs w:val="24"/>
        </w:rPr>
        <w:t xml:space="preserve">Tiekėjas yra atsakingas už visų leidimų iš </w:t>
      </w:r>
      <w:r w:rsidR="009D49C2" w:rsidRPr="002C2142">
        <w:rPr>
          <w:rFonts w:ascii="Times New Roman" w:hAnsi="Times New Roman" w:cs="Times New Roman"/>
          <w:color w:val="000000"/>
          <w:sz w:val="24"/>
          <w:szCs w:val="24"/>
        </w:rPr>
        <w:t xml:space="preserve">atsakingų </w:t>
      </w:r>
      <w:r w:rsidRPr="002C2142">
        <w:rPr>
          <w:rFonts w:ascii="Times New Roman" w:hAnsi="Times New Roman" w:cs="Times New Roman"/>
          <w:color w:val="000000"/>
          <w:sz w:val="24"/>
          <w:szCs w:val="24"/>
        </w:rPr>
        <w:t>institucijų gavimą (esant poreikiui).</w:t>
      </w:r>
    </w:p>
    <w:p w14:paraId="4499DEC6" w14:textId="5144B02B" w:rsidR="00722539" w:rsidRPr="002C2142" w:rsidRDefault="00174F92" w:rsidP="00174F92">
      <w:pPr>
        <w:spacing w:after="0" w:line="266"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T</w:t>
      </w:r>
      <w:r w:rsidR="00722539" w:rsidRPr="002C2142">
        <w:rPr>
          <w:rFonts w:ascii="Times New Roman" w:eastAsia="Times New Roman" w:hAnsi="Times New Roman" w:cs="Times New Roman"/>
          <w:sz w:val="24"/>
          <w:szCs w:val="24"/>
        </w:rPr>
        <w:t>iekėjas turės laikytis darbuotojų saugos ir sveikatos, gaisrinės saugos, higienos ir darbo tvarkos taisyklių</w:t>
      </w:r>
      <w:r w:rsidR="00B3514B" w:rsidRPr="002C2142">
        <w:rPr>
          <w:rFonts w:ascii="Times New Roman" w:eastAsia="Times New Roman" w:hAnsi="Times New Roman" w:cs="Times New Roman"/>
          <w:sz w:val="24"/>
          <w:szCs w:val="24"/>
        </w:rPr>
        <w:t>,</w:t>
      </w:r>
      <w:r w:rsidR="00722539" w:rsidRPr="002C2142">
        <w:rPr>
          <w:rFonts w:ascii="Times New Roman" w:eastAsia="Times New Roman" w:hAnsi="Times New Roman" w:cs="Times New Roman"/>
          <w:sz w:val="24"/>
          <w:szCs w:val="24"/>
        </w:rPr>
        <w:t xml:space="preserve"> bei atsakyti už darbuotojų saugą ir sveikatą statybvietėje.</w:t>
      </w:r>
    </w:p>
    <w:p w14:paraId="5E042BC4" w14:textId="4EC379DD" w:rsidR="00722539" w:rsidRPr="002C2142" w:rsidRDefault="00722539" w:rsidP="00174F92">
      <w:pPr>
        <w:spacing w:after="0" w:line="266"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Vykdant Darbus būtina laikytis „Bendrųjų priešgaisrinės saugos taisyklių" reikalavimų. Be</w:t>
      </w:r>
      <w:r w:rsidRPr="002C2142">
        <w:rPr>
          <w:rFonts w:ascii="Times New Roman" w:hAnsi="Times New Roman" w:cs="Times New Roman"/>
          <w:sz w:val="24"/>
          <w:szCs w:val="24"/>
        </w:rPr>
        <w:t xml:space="preserve"> šių </w:t>
      </w:r>
      <w:r w:rsidRPr="002C2142">
        <w:rPr>
          <w:rFonts w:ascii="Times New Roman" w:eastAsia="Times New Roman" w:hAnsi="Times New Roman" w:cs="Times New Roman"/>
          <w:sz w:val="24"/>
          <w:szCs w:val="24"/>
        </w:rPr>
        <w:t xml:space="preserve">taisyklių būtina vykdyti galiojančių standartų, statybos techninių reglamentų ir </w:t>
      </w:r>
      <w:r w:rsidRPr="002C2142">
        <w:rPr>
          <w:rFonts w:ascii="Times New Roman" w:hAnsi="Times New Roman" w:cs="Times New Roman"/>
          <w:sz w:val="24"/>
          <w:szCs w:val="24"/>
        </w:rPr>
        <w:t xml:space="preserve">normų </w:t>
      </w:r>
      <w:r w:rsidRPr="002C2142">
        <w:rPr>
          <w:rFonts w:ascii="Times New Roman" w:eastAsia="Times New Roman" w:hAnsi="Times New Roman" w:cs="Times New Roman"/>
          <w:sz w:val="24"/>
          <w:szCs w:val="24"/>
        </w:rPr>
        <w:t>technologinių sąlygų, elektros įrenginių įrengimo ir eksploatacijos taisyklių, taip pat kitų priešgaisrinę saugą reglamentuojančių norminių aktų reikalavimų.</w:t>
      </w:r>
    </w:p>
    <w:p w14:paraId="3C665B8D" w14:textId="5F53D1F6" w:rsidR="00722539" w:rsidRPr="002C2142" w:rsidRDefault="00722539" w:rsidP="00174F92">
      <w:pPr>
        <w:spacing w:after="0" w:line="266"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Įvykus darbo vietoje nelaimingam atsitikimui su Tiekėjo darbuotoju, nelaimingą atsitikimą tiria ir</w:t>
      </w:r>
      <w:r w:rsidR="00174F92" w:rsidRPr="002C2142">
        <w:rPr>
          <w:rFonts w:ascii="Times New Roman" w:eastAsia="Times New Roman" w:hAnsi="Times New Roman" w:cs="Times New Roman"/>
          <w:sz w:val="24"/>
          <w:szCs w:val="24"/>
        </w:rPr>
        <w:t xml:space="preserve"> </w:t>
      </w:r>
      <w:r w:rsidRPr="002C2142">
        <w:rPr>
          <w:rFonts w:ascii="Times New Roman" w:eastAsia="Times New Roman" w:hAnsi="Times New Roman" w:cs="Times New Roman"/>
          <w:sz w:val="24"/>
          <w:szCs w:val="24"/>
        </w:rPr>
        <w:t>užskaito Tiekėjas.</w:t>
      </w:r>
    </w:p>
    <w:p w14:paraId="3DD2FE73" w14:textId="6C10A998" w:rsidR="00722539" w:rsidRPr="002C2142" w:rsidRDefault="00722539" w:rsidP="00174F92">
      <w:pPr>
        <w:spacing w:after="0" w:line="266"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 xml:space="preserve">Statybvietėje esanti Tiekėjo technika </w:t>
      </w:r>
      <w:r w:rsidR="00174F92" w:rsidRPr="002C2142">
        <w:rPr>
          <w:rFonts w:ascii="Times New Roman" w:eastAsia="Times New Roman" w:hAnsi="Times New Roman" w:cs="Times New Roman"/>
          <w:sz w:val="24"/>
          <w:szCs w:val="24"/>
        </w:rPr>
        <w:t xml:space="preserve">ir įranga </w:t>
      </w:r>
      <w:r w:rsidRPr="002C2142">
        <w:rPr>
          <w:rFonts w:ascii="Times New Roman" w:eastAsia="Times New Roman" w:hAnsi="Times New Roman" w:cs="Times New Roman"/>
          <w:sz w:val="24"/>
          <w:szCs w:val="24"/>
        </w:rPr>
        <w:t>turi būti tvarkinga.</w:t>
      </w:r>
    </w:p>
    <w:p w14:paraId="62784D87" w14:textId="6C3D1090" w:rsidR="00722539" w:rsidRPr="002C2142" w:rsidRDefault="00722539" w:rsidP="00174F92">
      <w:pPr>
        <w:spacing w:after="0" w:line="266"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Į pasiūlym</w:t>
      </w:r>
      <w:r w:rsidR="00B3514B" w:rsidRPr="002C2142">
        <w:rPr>
          <w:rFonts w:ascii="Times New Roman" w:eastAsia="Times New Roman" w:hAnsi="Times New Roman" w:cs="Times New Roman"/>
          <w:sz w:val="24"/>
          <w:szCs w:val="24"/>
        </w:rPr>
        <w:t>e pateik</w:t>
      </w:r>
      <w:r w:rsidR="004F5526" w:rsidRPr="002C2142">
        <w:rPr>
          <w:rFonts w:ascii="Times New Roman" w:eastAsia="Times New Roman" w:hAnsi="Times New Roman" w:cs="Times New Roman"/>
          <w:sz w:val="24"/>
          <w:szCs w:val="24"/>
        </w:rPr>
        <w:t>tus</w:t>
      </w:r>
      <w:r w:rsidR="00B3514B" w:rsidRPr="002C2142">
        <w:rPr>
          <w:rFonts w:ascii="Times New Roman" w:eastAsia="Times New Roman" w:hAnsi="Times New Roman" w:cs="Times New Roman"/>
          <w:sz w:val="24"/>
          <w:szCs w:val="24"/>
        </w:rPr>
        <w:t xml:space="preserve"> kiekvieno darbo, pagal Lentelę Nr. 1, </w:t>
      </w:r>
      <w:r w:rsidR="004F5526" w:rsidRPr="002C2142">
        <w:rPr>
          <w:rFonts w:ascii="Times New Roman" w:eastAsia="Times New Roman" w:hAnsi="Times New Roman" w:cs="Times New Roman"/>
          <w:sz w:val="24"/>
          <w:szCs w:val="24"/>
        </w:rPr>
        <w:t>įkainius</w:t>
      </w:r>
      <w:r w:rsidRPr="002C2142">
        <w:rPr>
          <w:rFonts w:ascii="Times New Roman" w:eastAsia="Times New Roman" w:hAnsi="Times New Roman" w:cs="Times New Roman"/>
          <w:sz w:val="24"/>
          <w:szCs w:val="24"/>
        </w:rPr>
        <w:t xml:space="preserve"> turi būti įskaičiuotos visos su pirkimu susijusios išlaidos ir mokesčiai, medžiagos, darbo sąnaudos, transportavimas ir kitos išlaidos susijusios su perkamais darbais.</w:t>
      </w:r>
    </w:p>
    <w:p w14:paraId="3C432662" w14:textId="75EAC3BE" w:rsidR="00722539" w:rsidRPr="002C2142" w:rsidRDefault="00722539" w:rsidP="00174F92">
      <w:pPr>
        <w:spacing w:after="0" w:line="266"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 xml:space="preserve">Tiekėjas pastato kelio ženklus ir atsako už jų buvimą bei apsaugą, bei atsako už padarytą žalą tretiesiems asmenims. </w:t>
      </w:r>
    </w:p>
    <w:p w14:paraId="77245E7B" w14:textId="1E515948" w:rsidR="00722539" w:rsidRPr="002C2142" w:rsidRDefault="00722539" w:rsidP="00174F92">
      <w:pPr>
        <w:spacing w:after="0" w:line="266"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 xml:space="preserve">Tiekėjas privalo laikytis visų Lietuvos Respublikos priimtų aktų ir nutarimų, potvarkių, statybos techninių reglamentų, taisyklių ir įsakymų, o taip pat teisėtų visuomenės, savivaldybių ir kitų </w:t>
      </w:r>
      <w:r w:rsidRPr="002C2142">
        <w:rPr>
          <w:rFonts w:ascii="Times New Roman" w:eastAsia="Times New Roman" w:hAnsi="Times New Roman" w:cs="Times New Roman"/>
          <w:sz w:val="24"/>
          <w:szCs w:val="24"/>
        </w:rPr>
        <w:lastRenderedPageBreak/>
        <w:t>valdžios organų reikalavimų, kurie yra susiję su tokios rūšies paslaugomis, jų vykdymu, žmonių saugumu.</w:t>
      </w:r>
    </w:p>
    <w:p w14:paraId="49498F91" w14:textId="47EFDD72" w:rsidR="00722539" w:rsidRPr="002C2142" w:rsidRDefault="00722539" w:rsidP="00174F92">
      <w:pPr>
        <w:spacing w:after="0" w:line="266"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Atliekas Tiekėjas turi tvarkyti vadovaujantis „Statybinių atliekų tvarkymo taisyklių" ir „Atliekų tvarkymo taisyklių" naujausių redakcijų reikalavimais.</w:t>
      </w:r>
    </w:p>
    <w:p w14:paraId="1B47D814" w14:textId="10F331A7" w:rsidR="00A836BC" w:rsidRPr="002C2142" w:rsidRDefault="00A836BC" w:rsidP="00BB3B63">
      <w:pPr>
        <w:spacing w:after="0" w:line="240" w:lineRule="auto"/>
        <w:ind w:firstLine="567"/>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Paslėpti darbai - Tiekėjas privalo informuoti Dūseikių SGN atstovus, kada galima tikrinti medžiagų ir įvairių stadijų darbų kokybę, prieš įrengiant sekančias konstrukcijas ar darbus.</w:t>
      </w:r>
    </w:p>
    <w:p w14:paraId="2221669A" w14:textId="77777777" w:rsidR="00BB3B63" w:rsidRPr="002C2142" w:rsidRDefault="00BB3B63" w:rsidP="00BB3B63">
      <w:pPr>
        <w:spacing w:after="0" w:line="240" w:lineRule="auto"/>
        <w:ind w:firstLine="567"/>
        <w:jc w:val="both"/>
        <w:rPr>
          <w:rFonts w:ascii="Times New Roman" w:eastAsia="Times New Roman" w:hAnsi="Times New Roman" w:cs="Times New Roman"/>
          <w:sz w:val="24"/>
          <w:szCs w:val="24"/>
        </w:rPr>
      </w:pPr>
    </w:p>
    <w:p w14:paraId="26158352" w14:textId="77777777" w:rsidR="00722539" w:rsidRPr="002C2142" w:rsidRDefault="00722539" w:rsidP="00B3514B">
      <w:pPr>
        <w:spacing w:after="0"/>
        <w:ind w:left="287"/>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IV SKYRIUS</w:t>
      </w:r>
    </w:p>
    <w:p w14:paraId="7CC2CFC8" w14:textId="55C2EB40" w:rsidR="00A836BC" w:rsidRPr="002C2142" w:rsidRDefault="00A836BC" w:rsidP="00B3514B">
      <w:pPr>
        <w:spacing w:after="0"/>
        <w:ind w:left="287"/>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SPECIALIEJI REIKALAVIMAI</w:t>
      </w:r>
    </w:p>
    <w:p w14:paraId="5C9790B8" w14:textId="77777777" w:rsidR="00A836BC" w:rsidRPr="002C2142" w:rsidRDefault="00A836BC" w:rsidP="00B3514B">
      <w:pPr>
        <w:spacing w:after="0"/>
        <w:ind w:left="287"/>
        <w:jc w:val="center"/>
        <w:rPr>
          <w:rFonts w:ascii="Times New Roman" w:eastAsia="Times New Roman" w:hAnsi="Times New Roman" w:cs="Times New Roman"/>
          <w:b/>
          <w:bCs/>
          <w:color w:val="000000" w:themeColor="text1"/>
          <w:sz w:val="24"/>
          <w:szCs w:val="24"/>
        </w:rPr>
      </w:pPr>
    </w:p>
    <w:p w14:paraId="3BBA4F8F" w14:textId="466EC99E" w:rsidR="00A836BC" w:rsidRPr="002C2142" w:rsidRDefault="00A836BC" w:rsidP="00A836BC">
      <w:pPr>
        <w:spacing w:after="0"/>
        <w:ind w:firstLine="360"/>
        <w:jc w:val="both"/>
        <w:rPr>
          <w:rFonts w:ascii="Times New Roman" w:eastAsia="Calibri" w:hAnsi="Times New Roman" w:cs="Times New Roman"/>
          <w:sz w:val="24"/>
          <w:szCs w:val="24"/>
        </w:rPr>
      </w:pPr>
      <w:r w:rsidRPr="002C2142">
        <w:rPr>
          <w:rFonts w:ascii="Times New Roman" w:eastAsia="Calibri" w:hAnsi="Times New Roman" w:cs="Times New Roman"/>
          <w:b/>
          <w:bCs/>
          <w:sz w:val="24"/>
          <w:szCs w:val="24"/>
        </w:rPr>
        <w:t>Tiekėjas dalyvaudamas pirkime ir teikdamas pasiūlymą turi įsivertinti visas susijusias išlaidas ir reikalingus atlikti veiksmus su remontuojamu objektu ir perduoti atliktus darbus užsakovui, be jokių papildomų Užsakovo veiksmų.</w:t>
      </w:r>
      <w:r w:rsidRPr="002C2142">
        <w:rPr>
          <w:rFonts w:ascii="Times New Roman" w:eastAsia="Calibri" w:hAnsi="Times New Roman" w:cs="Times New Roman"/>
          <w:sz w:val="24"/>
          <w:szCs w:val="24"/>
        </w:rPr>
        <w:t xml:space="preserve"> </w:t>
      </w:r>
    </w:p>
    <w:p w14:paraId="758AFF22" w14:textId="3410DF7B" w:rsidR="00A836BC" w:rsidRPr="002C2142" w:rsidRDefault="00A836BC" w:rsidP="00261E95">
      <w:pPr>
        <w:spacing w:after="0" w:line="240" w:lineRule="auto"/>
        <w:ind w:firstLine="360"/>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 xml:space="preserve">Faktinius darbų ir medžiagų kiekius, Tiekėjas tikslinasi objekte iki rangos darbų pasiūlymų pateikimo. </w:t>
      </w:r>
      <w:r w:rsidRPr="002C2142">
        <w:rPr>
          <w:rFonts w:ascii="Times New Roman" w:eastAsia="Times New Roman" w:hAnsi="Times New Roman" w:cs="Times New Roman"/>
          <w:b/>
          <w:bCs/>
          <w:sz w:val="24"/>
          <w:szCs w:val="24"/>
        </w:rPr>
        <w:t>Tiekėjas įsipareigoja apžiūrėti remontuojamą objektą, įsivertinti numatomus darbus ir jų kiekius.</w:t>
      </w:r>
      <w:r w:rsidRPr="002C2142">
        <w:rPr>
          <w:rFonts w:ascii="Times New Roman" w:eastAsia="Times New Roman" w:hAnsi="Times New Roman" w:cs="Times New Roman"/>
          <w:sz w:val="24"/>
          <w:szCs w:val="24"/>
        </w:rPr>
        <w:t xml:space="preserve"> Sutarties vykdymo metu nebus priimami jokie Tiekėjo reikalavimai pakeisti bendrą pasiūlymo kainą, atlikti nenumatytus papildomus darbus arba sąlygas, tai bus grindžiama Tiekėjo klaidomis ar praleidimais, faktinės situacijos neįvertinimu.</w:t>
      </w:r>
      <w:r w:rsidRPr="002C2142">
        <w:rPr>
          <w:rFonts w:ascii="Times New Roman" w:eastAsia="Times New Roman" w:hAnsi="Times New Roman" w:cs="Times New Roman"/>
          <w:b/>
          <w:sz w:val="24"/>
          <w:szCs w:val="24"/>
        </w:rPr>
        <w:t xml:space="preserve"> </w:t>
      </w:r>
      <w:r w:rsidRPr="002C2142">
        <w:rPr>
          <w:rFonts w:ascii="Times New Roman" w:eastAsia="Times New Roman" w:hAnsi="Times New Roman" w:cs="Times New Roman"/>
          <w:sz w:val="24"/>
          <w:szCs w:val="24"/>
        </w:rPr>
        <w:t>Tiekėjas, užbaigęs darbus, įsipareigoja iki darbų perdavimo-priėmimo akto pasirašymo, savo lėšomis išgabenti po darbų likusias atliekas, tvarkingai sutvarkyti statybos vietą ir perduoti ją Dūseikių SGN.</w:t>
      </w:r>
    </w:p>
    <w:p w14:paraId="30C03739" w14:textId="7E6B0658" w:rsidR="00333546" w:rsidRPr="002C2142" w:rsidRDefault="00333546" w:rsidP="00261E95">
      <w:pPr>
        <w:spacing w:after="0" w:line="240" w:lineRule="auto"/>
        <w:ind w:firstLine="567"/>
        <w:jc w:val="both"/>
        <w:rPr>
          <w:rFonts w:ascii="Times New Roman" w:hAnsi="Times New Roman" w:cs="Times New Roman"/>
          <w:color w:val="EE0000"/>
          <w:sz w:val="24"/>
          <w:szCs w:val="24"/>
        </w:rPr>
      </w:pPr>
      <w:bookmarkStart w:id="0" w:name="_Hlk125358895"/>
      <w:r w:rsidRPr="002C2142">
        <w:rPr>
          <w:rFonts w:ascii="Times New Roman" w:hAnsi="Times New Roman" w:cs="Times New Roman"/>
          <w:color w:val="000000" w:themeColor="text1"/>
          <w:sz w:val="24"/>
          <w:szCs w:val="24"/>
        </w:rPr>
        <w:t xml:space="preserve">Tiekėjas, teikdamas pasiūlymą, privalo užpildyti </w:t>
      </w:r>
      <w:r w:rsidR="00E4702C" w:rsidRPr="002C2142">
        <w:rPr>
          <w:rFonts w:ascii="Times New Roman" w:hAnsi="Times New Roman" w:cs="Times New Roman"/>
          <w:color w:val="000000" w:themeColor="text1"/>
          <w:sz w:val="24"/>
          <w:szCs w:val="24"/>
        </w:rPr>
        <w:t>įkainotą veiklų sąrašą.</w:t>
      </w:r>
      <w:r w:rsidRPr="002C2142">
        <w:rPr>
          <w:rFonts w:ascii="Times New Roman" w:hAnsi="Times New Roman" w:cs="Times New Roman"/>
          <w:color w:val="EE0000"/>
          <w:sz w:val="24"/>
          <w:szCs w:val="24"/>
        </w:rPr>
        <w:t xml:space="preserve"> </w:t>
      </w:r>
    </w:p>
    <w:p w14:paraId="219A1D62" w14:textId="75509DBC" w:rsidR="00A836BC" w:rsidRPr="002C2142" w:rsidRDefault="00A836BC" w:rsidP="00A836BC">
      <w:pPr>
        <w:spacing w:after="0" w:line="276" w:lineRule="auto"/>
        <w:ind w:firstLine="567"/>
        <w:jc w:val="both"/>
        <w:rPr>
          <w:rFonts w:ascii="Times New Roman" w:eastAsia="Calibri" w:hAnsi="Times New Roman" w:cs="Times New Roman"/>
          <w:b/>
          <w:i/>
          <w:iCs/>
          <w:sz w:val="24"/>
          <w:szCs w:val="24"/>
        </w:rPr>
      </w:pPr>
      <w:r w:rsidRPr="002C2142">
        <w:rPr>
          <w:rFonts w:ascii="Times New Roman" w:eastAsia="Calibri" w:hAnsi="Times New Roman" w:cs="Times New Roman"/>
          <w:b/>
          <w:i/>
          <w:iCs/>
          <w:sz w:val="24"/>
          <w:szCs w:val="24"/>
        </w:rPr>
        <w:t>Konkurso dalyviai atsako už visų konkurso dokumentų išnagrinėjimą prieš pateikiant pasiūlymus, įskaitant ir konkurso sąlygų paaiškinimus.</w:t>
      </w:r>
      <w:bookmarkEnd w:id="0"/>
      <w:r w:rsidRPr="002C2142">
        <w:rPr>
          <w:rFonts w:ascii="Times New Roman" w:eastAsia="Calibri" w:hAnsi="Times New Roman" w:cs="Times New Roman"/>
          <w:b/>
          <w:i/>
          <w:iCs/>
          <w:sz w:val="24"/>
          <w:szCs w:val="24"/>
        </w:rPr>
        <w:t xml:space="preserve"> </w:t>
      </w:r>
    </w:p>
    <w:p w14:paraId="2C4E437E" w14:textId="77777777" w:rsidR="00A836BC" w:rsidRPr="002C2142" w:rsidRDefault="00A836BC" w:rsidP="00F636D4">
      <w:pPr>
        <w:spacing w:after="0"/>
        <w:rPr>
          <w:rFonts w:ascii="Times New Roman" w:eastAsia="Times New Roman" w:hAnsi="Times New Roman" w:cs="Times New Roman"/>
          <w:b/>
          <w:bCs/>
          <w:color w:val="000000" w:themeColor="text1"/>
          <w:sz w:val="24"/>
          <w:szCs w:val="24"/>
        </w:rPr>
      </w:pPr>
    </w:p>
    <w:p w14:paraId="3EDB91C8" w14:textId="450C8106" w:rsidR="00EC025C" w:rsidRPr="002C2142" w:rsidRDefault="00EC025C" w:rsidP="00EC025C">
      <w:pPr>
        <w:spacing w:after="0"/>
        <w:ind w:left="287"/>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t>V SKYRIUS</w:t>
      </w:r>
    </w:p>
    <w:p w14:paraId="0836B6E7" w14:textId="514E5480" w:rsidR="00A836BC" w:rsidRPr="002C2142" w:rsidRDefault="00EC025C" w:rsidP="00B3514B">
      <w:pPr>
        <w:spacing w:after="0"/>
        <w:ind w:left="287"/>
        <w:jc w:val="center"/>
        <w:rPr>
          <w:rFonts w:ascii="Times New Roman" w:eastAsia="Times New Roman" w:hAnsi="Times New Roman" w:cs="Times New Roman"/>
          <w:b/>
          <w:bCs/>
          <w:sz w:val="24"/>
          <w:szCs w:val="24"/>
        </w:rPr>
      </w:pPr>
      <w:r w:rsidRPr="002C2142">
        <w:rPr>
          <w:rFonts w:ascii="Times New Roman" w:eastAsia="Times New Roman" w:hAnsi="Times New Roman" w:cs="Times New Roman"/>
          <w:b/>
          <w:bCs/>
          <w:sz w:val="24"/>
          <w:szCs w:val="24"/>
        </w:rPr>
        <w:t>MEDŽIAG</w:t>
      </w:r>
      <w:r w:rsidRPr="002C2142">
        <w:rPr>
          <w:rFonts w:ascii="Times New Roman" w:eastAsia="Times New Roman" w:hAnsi="Times New Roman" w:cs="Times New Roman"/>
          <w:b/>
          <w:sz w:val="24"/>
          <w:szCs w:val="24"/>
        </w:rPr>
        <w:t>Ų</w:t>
      </w:r>
      <w:r w:rsidRPr="002C2142">
        <w:rPr>
          <w:rFonts w:ascii="Times New Roman" w:eastAsia="Times New Roman" w:hAnsi="Times New Roman" w:cs="Times New Roman"/>
          <w:sz w:val="24"/>
          <w:szCs w:val="24"/>
        </w:rPr>
        <w:t xml:space="preserve"> </w:t>
      </w:r>
      <w:r w:rsidRPr="002C2142">
        <w:rPr>
          <w:rFonts w:ascii="Times New Roman" w:eastAsia="Times New Roman" w:hAnsi="Times New Roman" w:cs="Times New Roman"/>
          <w:b/>
          <w:bCs/>
          <w:sz w:val="24"/>
          <w:szCs w:val="24"/>
        </w:rPr>
        <w:t>IR GAMINI</w:t>
      </w:r>
      <w:r w:rsidRPr="002C2142">
        <w:rPr>
          <w:rFonts w:ascii="Times New Roman" w:eastAsia="Times New Roman" w:hAnsi="Times New Roman" w:cs="Times New Roman"/>
          <w:b/>
          <w:sz w:val="24"/>
          <w:szCs w:val="24"/>
        </w:rPr>
        <w:t>Ų</w:t>
      </w:r>
      <w:r w:rsidRPr="002C2142">
        <w:rPr>
          <w:rFonts w:ascii="Times New Roman" w:eastAsia="Times New Roman" w:hAnsi="Times New Roman" w:cs="Times New Roman"/>
          <w:sz w:val="24"/>
          <w:szCs w:val="24"/>
        </w:rPr>
        <w:t xml:space="preserve"> </w:t>
      </w:r>
      <w:r w:rsidRPr="002C2142">
        <w:rPr>
          <w:rFonts w:ascii="Times New Roman" w:eastAsia="Times New Roman" w:hAnsi="Times New Roman" w:cs="Times New Roman"/>
          <w:b/>
          <w:bCs/>
          <w:sz w:val="24"/>
          <w:szCs w:val="24"/>
        </w:rPr>
        <w:t>KOKYB</w:t>
      </w:r>
      <w:r w:rsidRPr="002C2142">
        <w:rPr>
          <w:rFonts w:ascii="Times New Roman" w:eastAsia="Times New Roman" w:hAnsi="Times New Roman" w:cs="Times New Roman"/>
          <w:b/>
          <w:sz w:val="24"/>
          <w:szCs w:val="24"/>
        </w:rPr>
        <w:t>Ė</w:t>
      </w:r>
      <w:r w:rsidRPr="002C2142">
        <w:rPr>
          <w:rFonts w:ascii="Times New Roman" w:eastAsia="Times New Roman" w:hAnsi="Times New Roman" w:cs="Times New Roman"/>
          <w:b/>
          <w:bCs/>
          <w:sz w:val="24"/>
          <w:szCs w:val="24"/>
        </w:rPr>
        <w:t>S REIKALAVIMAI</w:t>
      </w:r>
    </w:p>
    <w:p w14:paraId="00E0B0C8" w14:textId="77777777" w:rsidR="00D63D87" w:rsidRPr="002C2142" w:rsidRDefault="00D63D87" w:rsidP="00114D54">
      <w:pPr>
        <w:spacing w:after="0" w:line="240" w:lineRule="auto"/>
        <w:ind w:left="287"/>
        <w:jc w:val="center"/>
        <w:rPr>
          <w:rFonts w:ascii="Times New Roman" w:eastAsia="Times New Roman" w:hAnsi="Times New Roman" w:cs="Times New Roman"/>
          <w:b/>
          <w:bCs/>
          <w:color w:val="000000" w:themeColor="text1"/>
          <w:sz w:val="24"/>
          <w:szCs w:val="24"/>
        </w:rPr>
      </w:pPr>
    </w:p>
    <w:p w14:paraId="018ADA03" w14:textId="77777777" w:rsidR="00EC025C" w:rsidRPr="002C2142" w:rsidRDefault="00EC025C" w:rsidP="00114D54">
      <w:pPr>
        <w:spacing w:after="0" w:line="240" w:lineRule="auto"/>
        <w:ind w:firstLine="360"/>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 xml:space="preserve">Visi gaminiai ir medžiagos turi atitikti techninėje specifikacijoje nurodomus </w:t>
      </w:r>
      <w:r w:rsidRPr="002C2142">
        <w:rPr>
          <w:rFonts w:ascii="Times New Roman" w:eastAsia="Times New Roman" w:hAnsi="Times New Roman" w:cs="Times New Roman"/>
          <w:color w:val="000000" w:themeColor="text1"/>
          <w:sz w:val="24"/>
          <w:szCs w:val="24"/>
        </w:rPr>
        <w:t>bendruosius kokybės reikalavimus</w:t>
      </w:r>
      <w:r w:rsidRPr="002C2142">
        <w:rPr>
          <w:rFonts w:ascii="Times New Roman" w:eastAsia="Times New Roman" w:hAnsi="Times New Roman" w:cs="Times New Roman"/>
          <w:sz w:val="24"/>
          <w:szCs w:val="24"/>
        </w:rPr>
        <w:t xml:space="preserve">. Jų įpakavimai, pristatymo ar kiti dokumentai turi nurodyti jų kokybę. </w:t>
      </w:r>
    </w:p>
    <w:p w14:paraId="46DA4EAD" w14:textId="77777777" w:rsidR="00EC025C" w:rsidRPr="002C2142" w:rsidRDefault="00EC025C" w:rsidP="00114D54">
      <w:pPr>
        <w:spacing w:after="0" w:line="240" w:lineRule="auto"/>
        <w:ind w:firstLine="360"/>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w:t>
      </w:r>
    </w:p>
    <w:p w14:paraId="4009156C" w14:textId="77777777" w:rsidR="00EC025C" w:rsidRPr="002C2142" w:rsidRDefault="00EC025C" w:rsidP="00114D54">
      <w:pPr>
        <w:spacing w:after="0" w:line="240" w:lineRule="auto"/>
        <w:ind w:firstLine="360"/>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 xml:space="preserve">Statybos produktai, tinkami naudoti pagal paskirtį ir atitinkantys darniųjų techninių specifikacijų reikalavimus turi būti paženklinti ,,CE” ženklu. </w:t>
      </w:r>
    </w:p>
    <w:p w14:paraId="2A074B8E" w14:textId="020AA520" w:rsidR="00E40EA5" w:rsidRPr="002C2142" w:rsidRDefault="00E40EA5" w:rsidP="00114D54">
      <w:pPr>
        <w:pStyle w:val="prastasiniatinklio"/>
        <w:spacing w:before="0" w:beforeAutospacing="0" w:after="0" w:afterAutospacing="0"/>
        <w:rPr>
          <w:color w:val="EE0000"/>
        </w:rPr>
      </w:pPr>
      <w:r w:rsidRPr="002C2142">
        <w:rPr>
          <w:rStyle w:val="Grietas"/>
          <w:b w:val="0"/>
          <w:bCs w:val="0"/>
        </w:rPr>
        <w:t xml:space="preserve">„Sienų </w:t>
      </w:r>
      <w:r w:rsidRPr="002C2142">
        <w:rPr>
          <w:rStyle w:val="Grietas"/>
          <w:b w:val="0"/>
          <w:bCs w:val="0"/>
          <w:color w:val="000000" w:themeColor="text1"/>
        </w:rPr>
        <w:t>šiltinimui turi būti naudojamas fasadams skirtas putų polistirolas, kurio gniuždymo įtempis ne mažesnis kaip 70 kPa. Fasado dekoratyvinio tinko spalva turi atitikti Amber 60-L85C9H62 pagal „Caparol“ spalvų paletę.</w:t>
      </w:r>
      <w:r w:rsidR="00E91F2A" w:rsidRPr="002C2142">
        <w:rPr>
          <w:rStyle w:val="Grietas"/>
          <w:b w:val="0"/>
          <w:bCs w:val="0"/>
          <w:color w:val="000000" w:themeColor="text1"/>
        </w:rPr>
        <w:t xml:space="preserve"> Visi atliekamų darbų spalviniai sprendimai turi būti derinami su užsakovu</w:t>
      </w:r>
      <w:r w:rsidR="00E528CE" w:rsidRPr="002C2142">
        <w:rPr>
          <w:rStyle w:val="Grietas"/>
          <w:b w:val="0"/>
          <w:bCs w:val="0"/>
          <w:color w:val="000000" w:themeColor="text1"/>
        </w:rPr>
        <w:t>.</w:t>
      </w:r>
    </w:p>
    <w:p w14:paraId="74EA5AA7" w14:textId="77777777" w:rsidR="00E40EA5" w:rsidRPr="002C2142" w:rsidRDefault="00E40EA5" w:rsidP="00114D54">
      <w:pPr>
        <w:pStyle w:val="prastasiniatinklio"/>
        <w:spacing w:before="0" w:beforeAutospacing="0" w:after="0" w:afterAutospacing="0"/>
        <w:jc w:val="both"/>
      </w:pPr>
      <w:r w:rsidRPr="002C2142">
        <w:rPr>
          <w:rStyle w:val="Grietas"/>
          <w:b w:val="0"/>
          <w:bCs w:val="0"/>
        </w:rPr>
        <w:t>Lietaus nuvedimo sistemos elementai – lietvamzdžiai ir latakai – taip pat išorinės nuolajos (palangės) turi būti gaminami iš plieninės dangos, tamsiai rudos spalvos pagal RAL 8019.“</w:t>
      </w:r>
    </w:p>
    <w:p w14:paraId="5C8AC424" w14:textId="0674E0EF" w:rsidR="00BB3B63" w:rsidRPr="002C2142" w:rsidRDefault="00BB3B63" w:rsidP="00114D54">
      <w:pPr>
        <w:widowControl w:val="0"/>
        <w:autoSpaceDE w:val="0"/>
        <w:autoSpaceDN w:val="0"/>
        <w:spacing w:after="0" w:line="240" w:lineRule="auto"/>
        <w:ind w:firstLine="284"/>
        <w:jc w:val="both"/>
        <w:rPr>
          <w:rFonts w:ascii="Times New Roman" w:eastAsia="Times New Roman" w:hAnsi="Times New Roman" w:cs="Times New Roman"/>
          <w:kern w:val="0"/>
          <w:sz w:val="24"/>
          <w:szCs w:val="24"/>
          <w:lang w:eastAsia="en-US"/>
          <w14:ligatures w14:val="none"/>
        </w:rPr>
      </w:pPr>
      <w:r w:rsidRPr="002C2142">
        <w:rPr>
          <w:rFonts w:ascii="Times New Roman" w:eastAsia="Times New Roman" w:hAnsi="Times New Roman" w:cs="Times New Roman"/>
          <w:kern w:val="0"/>
          <w:sz w:val="24"/>
          <w:szCs w:val="24"/>
          <w:lang w:eastAsia="en-US"/>
          <w14:ligatures w14:val="none"/>
        </w:rPr>
        <w:t xml:space="preserve"> Draudžiama naudoti medžiagas kurių sudėtyje yra asbesto, kancerogenų, polifluoangliavandenilių (pvz. teflono), švino, švino druskų, kadmio druskų, chromo druskų, gyvsidabrio druskų ir nikelio druskų. Nenaudoti akrilnitrilo polimerų (pvz. Kaučiuko, ABS plastiko) chlorpreno kaučiuko (pvz., neopreno) poliacetatų, poliuretanų, polivinilchloridų, polivinildenocloridų, aromatinių poliamidų, halogenidinių angliavandenilių, poliamidų. Nenaudotinos medžiagos negali būti kitų medžiagų sudėtyje, pvz., gumose, klijuose, laminuotoje medienoje ir pan.</w:t>
      </w:r>
    </w:p>
    <w:p w14:paraId="2004A5A1" w14:textId="77777777" w:rsidR="00A836BC" w:rsidRPr="002C2142" w:rsidRDefault="00A836BC" w:rsidP="00114D54">
      <w:pPr>
        <w:spacing w:after="0" w:line="240" w:lineRule="auto"/>
        <w:rPr>
          <w:rFonts w:ascii="Times New Roman" w:eastAsia="Times New Roman" w:hAnsi="Times New Roman" w:cs="Times New Roman"/>
          <w:b/>
          <w:bCs/>
          <w:color w:val="000000" w:themeColor="text1"/>
          <w:sz w:val="24"/>
          <w:szCs w:val="24"/>
        </w:rPr>
      </w:pPr>
    </w:p>
    <w:p w14:paraId="29FF8AEE" w14:textId="77777777" w:rsidR="008A63C5" w:rsidRDefault="008A63C5" w:rsidP="00114D54">
      <w:pPr>
        <w:spacing w:after="0" w:line="240" w:lineRule="auto"/>
        <w:ind w:left="287"/>
        <w:jc w:val="center"/>
        <w:rPr>
          <w:rFonts w:ascii="Times New Roman" w:eastAsia="Times New Roman" w:hAnsi="Times New Roman" w:cs="Times New Roman"/>
          <w:b/>
          <w:bCs/>
          <w:color w:val="000000" w:themeColor="text1"/>
          <w:sz w:val="24"/>
          <w:szCs w:val="24"/>
        </w:rPr>
      </w:pPr>
    </w:p>
    <w:p w14:paraId="442F73AD" w14:textId="77777777" w:rsidR="008A63C5" w:rsidRDefault="008A63C5" w:rsidP="00114D54">
      <w:pPr>
        <w:spacing w:after="0" w:line="240" w:lineRule="auto"/>
        <w:ind w:left="287"/>
        <w:jc w:val="center"/>
        <w:rPr>
          <w:rFonts w:ascii="Times New Roman" w:eastAsia="Times New Roman" w:hAnsi="Times New Roman" w:cs="Times New Roman"/>
          <w:b/>
          <w:bCs/>
          <w:color w:val="000000" w:themeColor="text1"/>
          <w:sz w:val="24"/>
          <w:szCs w:val="24"/>
        </w:rPr>
      </w:pPr>
    </w:p>
    <w:p w14:paraId="1736D135" w14:textId="77777777" w:rsidR="008A63C5" w:rsidRDefault="008A63C5" w:rsidP="00114D54">
      <w:pPr>
        <w:spacing w:after="0" w:line="240" w:lineRule="auto"/>
        <w:ind w:left="287"/>
        <w:jc w:val="center"/>
        <w:rPr>
          <w:rFonts w:ascii="Times New Roman" w:eastAsia="Times New Roman" w:hAnsi="Times New Roman" w:cs="Times New Roman"/>
          <w:b/>
          <w:bCs/>
          <w:color w:val="000000" w:themeColor="text1"/>
          <w:sz w:val="24"/>
          <w:szCs w:val="24"/>
        </w:rPr>
      </w:pPr>
    </w:p>
    <w:p w14:paraId="2E911B6E" w14:textId="6B7589DD" w:rsidR="00EC025C" w:rsidRPr="002C2142" w:rsidRDefault="00EC025C" w:rsidP="00114D54">
      <w:pPr>
        <w:spacing w:after="0" w:line="240" w:lineRule="auto"/>
        <w:ind w:left="287"/>
        <w:jc w:val="center"/>
        <w:rPr>
          <w:rFonts w:ascii="Times New Roman" w:eastAsia="Times New Roman" w:hAnsi="Times New Roman" w:cs="Times New Roman"/>
          <w:b/>
          <w:bCs/>
          <w:color w:val="000000" w:themeColor="text1"/>
          <w:sz w:val="24"/>
          <w:szCs w:val="24"/>
        </w:rPr>
      </w:pPr>
      <w:r w:rsidRPr="002C2142">
        <w:rPr>
          <w:rFonts w:ascii="Times New Roman" w:eastAsia="Times New Roman" w:hAnsi="Times New Roman" w:cs="Times New Roman"/>
          <w:b/>
          <w:bCs/>
          <w:color w:val="000000" w:themeColor="text1"/>
          <w:sz w:val="24"/>
          <w:szCs w:val="24"/>
        </w:rPr>
        <w:lastRenderedPageBreak/>
        <w:t>V</w:t>
      </w:r>
      <w:r w:rsidR="00584768" w:rsidRPr="002C2142">
        <w:rPr>
          <w:rFonts w:ascii="Times New Roman" w:eastAsia="Times New Roman" w:hAnsi="Times New Roman" w:cs="Times New Roman"/>
          <w:b/>
          <w:bCs/>
          <w:color w:val="000000" w:themeColor="text1"/>
          <w:sz w:val="24"/>
          <w:szCs w:val="24"/>
        </w:rPr>
        <w:t>I</w:t>
      </w:r>
      <w:r w:rsidRPr="002C2142">
        <w:rPr>
          <w:rFonts w:ascii="Times New Roman" w:eastAsia="Times New Roman" w:hAnsi="Times New Roman" w:cs="Times New Roman"/>
          <w:b/>
          <w:bCs/>
          <w:color w:val="000000" w:themeColor="text1"/>
          <w:sz w:val="24"/>
          <w:szCs w:val="24"/>
        </w:rPr>
        <w:t xml:space="preserve"> SKYRIUS</w:t>
      </w:r>
    </w:p>
    <w:p w14:paraId="225BABDF" w14:textId="0AA484FE" w:rsidR="00722539" w:rsidRPr="002C2142" w:rsidRDefault="00333546" w:rsidP="00114D54">
      <w:pPr>
        <w:keepNext/>
        <w:keepLines/>
        <w:spacing w:after="0" w:line="240" w:lineRule="auto"/>
        <w:ind w:left="314"/>
        <w:jc w:val="center"/>
        <w:rPr>
          <w:rFonts w:ascii="Times New Roman" w:eastAsia="Times New Roman" w:hAnsi="Times New Roman" w:cs="Times New Roman"/>
          <w:b/>
          <w:bCs/>
          <w:sz w:val="24"/>
          <w:szCs w:val="24"/>
        </w:rPr>
      </w:pPr>
      <w:r w:rsidRPr="002C2142">
        <w:rPr>
          <w:rFonts w:ascii="Times New Roman" w:eastAsia="Times New Roman" w:hAnsi="Times New Roman" w:cs="Times New Roman"/>
          <w:b/>
          <w:bCs/>
          <w:sz w:val="24"/>
          <w:szCs w:val="24"/>
        </w:rPr>
        <w:t>Į</w:t>
      </w:r>
      <w:r w:rsidR="00722539" w:rsidRPr="002C2142">
        <w:rPr>
          <w:rFonts w:ascii="Times New Roman" w:eastAsia="Times New Roman" w:hAnsi="Times New Roman" w:cs="Times New Roman"/>
          <w:b/>
          <w:bCs/>
          <w:sz w:val="24"/>
          <w:szCs w:val="24"/>
        </w:rPr>
        <w:t>SIPAREIGOJIMŲ VYKDYMAS</w:t>
      </w:r>
    </w:p>
    <w:p w14:paraId="6253A4A3" w14:textId="77777777" w:rsidR="00B3514B" w:rsidRPr="002C2142" w:rsidRDefault="00B3514B" w:rsidP="00114D54">
      <w:pPr>
        <w:keepNext/>
        <w:keepLines/>
        <w:spacing w:after="0" w:line="240" w:lineRule="auto"/>
        <w:ind w:left="314"/>
        <w:jc w:val="both"/>
        <w:rPr>
          <w:rFonts w:ascii="Times New Roman" w:eastAsia="Times New Roman" w:hAnsi="Times New Roman" w:cs="Times New Roman"/>
          <w:b/>
          <w:bCs/>
          <w:sz w:val="24"/>
          <w:szCs w:val="24"/>
        </w:rPr>
      </w:pPr>
    </w:p>
    <w:p w14:paraId="61B3D269" w14:textId="360359D1" w:rsidR="00042FF6" w:rsidRPr="002C2142" w:rsidRDefault="00042FF6" w:rsidP="00114D54">
      <w:pPr>
        <w:spacing w:after="0" w:line="240" w:lineRule="auto"/>
        <w:ind w:firstLine="426"/>
        <w:jc w:val="both"/>
        <w:rPr>
          <w:rFonts w:ascii="Times New Roman" w:hAnsi="Times New Roman" w:cs="Times New Roman"/>
          <w:sz w:val="24"/>
          <w:szCs w:val="24"/>
        </w:rPr>
      </w:pPr>
      <w:r w:rsidRPr="002C2142">
        <w:rPr>
          <w:rFonts w:ascii="Times New Roman" w:hAnsi="Times New Roman" w:cs="Times New Roman"/>
          <w:sz w:val="24"/>
          <w:szCs w:val="24"/>
        </w:rPr>
        <w:t xml:space="preserve">Po sutarties pasirašymo Tiekėjas įsipareigoja pradėti darbus nedelsiant, bet ne vėliau kaip per 3 (tris) darbo dienas nuo sutarties </w:t>
      </w:r>
      <w:r w:rsidR="007953CE" w:rsidRPr="002C2142">
        <w:rPr>
          <w:rFonts w:ascii="Times New Roman" w:hAnsi="Times New Roman" w:cs="Times New Roman"/>
          <w:sz w:val="24"/>
          <w:szCs w:val="24"/>
        </w:rPr>
        <w:t>įsigaliojimo</w:t>
      </w:r>
      <w:r w:rsidRPr="002C2142">
        <w:rPr>
          <w:rFonts w:ascii="Times New Roman" w:hAnsi="Times New Roman" w:cs="Times New Roman"/>
          <w:sz w:val="24"/>
          <w:szCs w:val="24"/>
        </w:rPr>
        <w:t xml:space="preserve"> dienos, prieš tai pateikęs Dūseikių SGN suderintą darbų vykdymo grafiką.</w:t>
      </w:r>
    </w:p>
    <w:p w14:paraId="0F9275D4" w14:textId="04567146" w:rsidR="00722539" w:rsidRPr="002C2142" w:rsidRDefault="00B3514B" w:rsidP="00114D54">
      <w:pPr>
        <w:spacing w:after="0" w:line="240" w:lineRule="auto"/>
        <w:ind w:firstLine="426"/>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 xml:space="preserve">Tiekėjas vykdydamas darbus turi bendrauti su </w:t>
      </w:r>
      <w:r w:rsidR="00624BAE" w:rsidRPr="002C2142">
        <w:rPr>
          <w:rFonts w:ascii="Times New Roman" w:eastAsia="Times New Roman" w:hAnsi="Times New Roman" w:cs="Times New Roman"/>
          <w:sz w:val="24"/>
          <w:szCs w:val="24"/>
        </w:rPr>
        <w:t>Dūseikių SGN</w:t>
      </w:r>
      <w:r w:rsidRPr="002C2142">
        <w:rPr>
          <w:rFonts w:ascii="Times New Roman" w:eastAsia="Times New Roman" w:hAnsi="Times New Roman" w:cs="Times New Roman"/>
          <w:sz w:val="24"/>
          <w:szCs w:val="24"/>
        </w:rPr>
        <w:t xml:space="preserve"> atsakingu </w:t>
      </w:r>
      <w:r w:rsidR="004A342E" w:rsidRPr="002C2142">
        <w:rPr>
          <w:rFonts w:ascii="Times New Roman" w:eastAsia="Times New Roman" w:hAnsi="Times New Roman" w:cs="Times New Roman"/>
          <w:sz w:val="24"/>
          <w:szCs w:val="24"/>
        </w:rPr>
        <w:t xml:space="preserve">ar jų įgaliotu </w:t>
      </w:r>
      <w:r w:rsidRPr="002C2142">
        <w:rPr>
          <w:rFonts w:ascii="Times New Roman" w:eastAsia="Times New Roman" w:hAnsi="Times New Roman" w:cs="Times New Roman"/>
          <w:sz w:val="24"/>
          <w:szCs w:val="24"/>
        </w:rPr>
        <w:t xml:space="preserve">asmeniu </w:t>
      </w:r>
      <w:r w:rsidR="001329AF" w:rsidRPr="002C2142">
        <w:rPr>
          <w:rFonts w:ascii="Times New Roman" w:eastAsia="Times New Roman" w:hAnsi="Times New Roman" w:cs="Times New Roman"/>
          <w:sz w:val="24"/>
          <w:szCs w:val="24"/>
        </w:rPr>
        <w:t xml:space="preserve">ir pateikti atliktų darbų kiekius įrodančius dokumentus, atliktų darbų aktus, nuotraukas ar kitą dokumentaciją kuria būtų aiškiai įrodyti atliktų darbų kiekiai. </w:t>
      </w:r>
      <w:r w:rsidR="004A342E" w:rsidRPr="002C2142">
        <w:rPr>
          <w:rFonts w:ascii="Times New Roman" w:eastAsia="Times New Roman" w:hAnsi="Times New Roman" w:cs="Times New Roman"/>
          <w:sz w:val="24"/>
          <w:szCs w:val="24"/>
        </w:rPr>
        <w:t>Dūseikių SGN atsakingas ar jų įgaliotas asmuo</w:t>
      </w:r>
      <w:r w:rsidR="001329AF" w:rsidRPr="002C2142">
        <w:rPr>
          <w:rFonts w:ascii="Times New Roman" w:eastAsia="Times New Roman" w:hAnsi="Times New Roman" w:cs="Times New Roman"/>
          <w:sz w:val="24"/>
          <w:szCs w:val="24"/>
        </w:rPr>
        <w:t xml:space="preserve"> įsipareigoja tikrinti pateiktus dokumentus, su faktiškai atliktais darbais objekte ir priimti tik tokius atliktų darbų aktus kurie atitinka faktiškai atliktus darbus. </w:t>
      </w:r>
    </w:p>
    <w:p w14:paraId="2E88BBEF" w14:textId="6F6B3F5B" w:rsidR="004866D8" w:rsidRPr="002C2142" w:rsidRDefault="004866D8" w:rsidP="00624BAE">
      <w:pPr>
        <w:spacing w:after="0" w:line="276" w:lineRule="auto"/>
        <w:ind w:firstLine="426"/>
        <w:jc w:val="both"/>
        <w:rPr>
          <w:rFonts w:ascii="Times New Roman" w:hAnsi="Times New Roman" w:cs="Times New Roman"/>
          <w:sz w:val="24"/>
          <w:szCs w:val="24"/>
        </w:rPr>
      </w:pPr>
      <w:r w:rsidRPr="002C2142">
        <w:rPr>
          <w:rFonts w:ascii="Times New Roman" w:hAnsi="Times New Roman" w:cs="Times New Roman"/>
          <w:sz w:val="24"/>
          <w:szCs w:val="24"/>
        </w:rPr>
        <w:t xml:space="preserve">Tiekėjas įsipareigoja nedirbti per lietų, esant didelei drėgmei ar tiesioginiam saulės kaitinimui, jei nėra įrengtos apsaugos. </w:t>
      </w:r>
      <w:r w:rsidRPr="002C2142">
        <w:rPr>
          <w:rFonts w:ascii="Times New Roman" w:hAnsi="Times New Roman" w:cs="Times New Roman"/>
          <w:b/>
          <w:bCs/>
          <w:sz w:val="24"/>
          <w:szCs w:val="24"/>
        </w:rPr>
        <w:t xml:space="preserve">Esant nepalankioms oro sąlygoms, </w:t>
      </w:r>
      <w:r w:rsidR="001467B9" w:rsidRPr="002C2142">
        <w:rPr>
          <w:rFonts w:ascii="Times New Roman" w:hAnsi="Times New Roman" w:cs="Times New Roman"/>
          <w:b/>
          <w:bCs/>
          <w:sz w:val="24"/>
          <w:szCs w:val="24"/>
        </w:rPr>
        <w:t>T</w:t>
      </w:r>
      <w:r w:rsidRPr="002C2142">
        <w:rPr>
          <w:rFonts w:ascii="Times New Roman" w:hAnsi="Times New Roman" w:cs="Times New Roman"/>
          <w:b/>
          <w:bCs/>
          <w:sz w:val="24"/>
          <w:szCs w:val="24"/>
        </w:rPr>
        <w:t xml:space="preserve">iekėjas </w:t>
      </w:r>
      <w:r w:rsidR="00333546" w:rsidRPr="002C2142">
        <w:rPr>
          <w:rFonts w:ascii="Times New Roman" w:hAnsi="Times New Roman" w:cs="Times New Roman"/>
          <w:b/>
          <w:bCs/>
          <w:sz w:val="24"/>
          <w:szCs w:val="24"/>
        </w:rPr>
        <w:t>įsipareigoja</w:t>
      </w:r>
      <w:r w:rsidRPr="002C2142">
        <w:rPr>
          <w:rFonts w:ascii="Times New Roman" w:hAnsi="Times New Roman" w:cs="Times New Roman"/>
          <w:b/>
          <w:bCs/>
          <w:sz w:val="24"/>
          <w:szCs w:val="24"/>
        </w:rPr>
        <w:t xml:space="preserve"> organizuoti pastolių apsidengimą, siekiant užtikrinti galimybę savalaikiai </w:t>
      </w:r>
      <w:r w:rsidR="001467B9" w:rsidRPr="002C2142">
        <w:rPr>
          <w:rFonts w:ascii="Times New Roman" w:hAnsi="Times New Roman" w:cs="Times New Roman"/>
          <w:b/>
          <w:bCs/>
          <w:sz w:val="24"/>
          <w:szCs w:val="24"/>
        </w:rPr>
        <w:t>į</w:t>
      </w:r>
      <w:r w:rsidRPr="002C2142">
        <w:rPr>
          <w:rFonts w:ascii="Times New Roman" w:hAnsi="Times New Roman" w:cs="Times New Roman"/>
          <w:b/>
          <w:bCs/>
          <w:sz w:val="24"/>
          <w:szCs w:val="24"/>
        </w:rPr>
        <w:t>vykdyti numatytus darbus.</w:t>
      </w:r>
    </w:p>
    <w:p w14:paraId="00BEF0CE" w14:textId="3741E71C" w:rsidR="00722539" w:rsidRPr="002C2142" w:rsidRDefault="00722539" w:rsidP="00624BAE">
      <w:pPr>
        <w:spacing w:after="0" w:line="276" w:lineRule="auto"/>
        <w:ind w:firstLine="426"/>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 xml:space="preserve">Sutartis įsigalioja nuo jos pasirašymo dienos ir galioja </w:t>
      </w:r>
      <w:r w:rsidR="004F5526" w:rsidRPr="002C2142">
        <w:rPr>
          <w:rFonts w:ascii="Times New Roman" w:eastAsia="Times New Roman" w:hAnsi="Times New Roman" w:cs="Times New Roman"/>
          <w:sz w:val="24"/>
          <w:szCs w:val="24"/>
        </w:rPr>
        <w:t>iki 202</w:t>
      </w:r>
      <w:r w:rsidR="00EC025C" w:rsidRPr="002C2142">
        <w:rPr>
          <w:rFonts w:ascii="Times New Roman" w:eastAsia="Times New Roman" w:hAnsi="Times New Roman" w:cs="Times New Roman"/>
          <w:sz w:val="24"/>
          <w:szCs w:val="24"/>
        </w:rPr>
        <w:t>5</w:t>
      </w:r>
      <w:r w:rsidR="00333546" w:rsidRPr="002C2142">
        <w:rPr>
          <w:rFonts w:ascii="Times New Roman" w:eastAsia="Times New Roman" w:hAnsi="Times New Roman" w:cs="Times New Roman"/>
          <w:sz w:val="24"/>
          <w:szCs w:val="24"/>
        </w:rPr>
        <w:t xml:space="preserve"> m. gruodžio 10 d. </w:t>
      </w:r>
      <w:r w:rsidR="00EC025C" w:rsidRPr="002C2142">
        <w:rPr>
          <w:rFonts w:ascii="Times New Roman" w:eastAsia="Times New Roman" w:hAnsi="Times New Roman" w:cs="Times New Roman"/>
          <w:sz w:val="24"/>
          <w:szCs w:val="24"/>
        </w:rPr>
        <w:t>be</w:t>
      </w:r>
      <w:r w:rsidR="004F5526" w:rsidRPr="002C2142">
        <w:rPr>
          <w:rFonts w:ascii="Times New Roman" w:eastAsia="Times New Roman" w:hAnsi="Times New Roman" w:cs="Times New Roman"/>
          <w:sz w:val="24"/>
          <w:szCs w:val="24"/>
        </w:rPr>
        <w:t xml:space="preserve"> galimyb</w:t>
      </w:r>
      <w:r w:rsidR="00EC025C" w:rsidRPr="002C2142">
        <w:rPr>
          <w:rFonts w:ascii="Times New Roman" w:eastAsia="Times New Roman" w:hAnsi="Times New Roman" w:cs="Times New Roman"/>
          <w:sz w:val="24"/>
          <w:szCs w:val="24"/>
        </w:rPr>
        <w:t>ės</w:t>
      </w:r>
      <w:r w:rsidR="004F5526" w:rsidRPr="002C2142">
        <w:rPr>
          <w:rFonts w:ascii="Times New Roman" w:eastAsia="Times New Roman" w:hAnsi="Times New Roman" w:cs="Times New Roman"/>
          <w:sz w:val="24"/>
          <w:szCs w:val="24"/>
        </w:rPr>
        <w:t xml:space="preserve"> sutartį pratęst</w:t>
      </w:r>
      <w:r w:rsidR="00EC025C" w:rsidRPr="002C2142">
        <w:rPr>
          <w:rFonts w:ascii="Times New Roman" w:eastAsia="Times New Roman" w:hAnsi="Times New Roman" w:cs="Times New Roman"/>
          <w:sz w:val="24"/>
          <w:szCs w:val="24"/>
        </w:rPr>
        <w:t>i.</w:t>
      </w:r>
      <w:r w:rsidR="004F5526" w:rsidRPr="002C2142">
        <w:rPr>
          <w:rFonts w:ascii="Times New Roman" w:eastAsia="Times New Roman" w:hAnsi="Times New Roman" w:cs="Times New Roman"/>
          <w:sz w:val="24"/>
          <w:szCs w:val="24"/>
        </w:rPr>
        <w:t xml:space="preserve"> </w:t>
      </w:r>
    </w:p>
    <w:p w14:paraId="532CB38B" w14:textId="5430470A" w:rsidR="00976F2F" w:rsidRPr="002C2142" w:rsidRDefault="00722539" w:rsidP="00976F2F">
      <w:pPr>
        <w:spacing w:after="0" w:line="276" w:lineRule="auto"/>
        <w:ind w:firstLine="426"/>
        <w:jc w:val="both"/>
        <w:rPr>
          <w:rFonts w:ascii="Times New Roman" w:eastAsia="Times New Roman" w:hAnsi="Times New Roman" w:cs="Times New Roman"/>
          <w:sz w:val="24"/>
          <w:szCs w:val="24"/>
        </w:rPr>
      </w:pPr>
      <w:r w:rsidRPr="002C2142">
        <w:rPr>
          <w:rFonts w:ascii="Times New Roman" w:eastAsia="Times New Roman" w:hAnsi="Times New Roman" w:cs="Times New Roman"/>
          <w:sz w:val="24"/>
          <w:szCs w:val="24"/>
        </w:rPr>
        <w:t xml:space="preserve">Už remonto darbus atsiskaitoma per </w:t>
      </w:r>
      <w:r w:rsidR="004F5526" w:rsidRPr="002C2142">
        <w:rPr>
          <w:rFonts w:ascii="Times New Roman" w:eastAsia="Times New Roman" w:hAnsi="Times New Roman" w:cs="Times New Roman"/>
          <w:sz w:val="24"/>
          <w:szCs w:val="24"/>
        </w:rPr>
        <w:t>3</w:t>
      </w:r>
      <w:r w:rsidRPr="002C2142">
        <w:rPr>
          <w:rFonts w:ascii="Times New Roman" w:eastAsia="Times New Roman" w:hAnsi="Times New Roman" w:cs="Times New Roman"/>
          <w:sz w:val="24"/>
          <w:szCs w:val="24"/>
        </w:rPr>
        <w:t>0 (</w:t>
      </w:r>
      <w:r w:rsidR="004F5526" w:rsidRPr="002C2142">
        <w:rPr>
          <w:rFonts w:ascii="Times New Roman" w:eastAsia="Times New Roman" w:hAnsi="Times New Roman" w:cs="Times New Roman"/>
          <w:sz w:val="24"/>
          <w:szCs w:val="24"/>
        </w:rPr>
        <w:t>trisdešimt</w:t>
      </w:r>
      <w:r w:rsidRPr="002C2142">
        <w:rPr>
          <w:rFonts w:ascii="Times New Roman" w:eastAsia="Times New Roman" w:hAnsi="Times New Roman" w:cs="Times New Roman"/>
          <w:sz w:val="24"/>
          <w:szCs w:val="24"/>
        </w:rPr>
        <w:t xml:space="preserve">) kalendorinių dienų, skaičiuojant nuo atliktų darbų akto pasirašymo ir PVM sąskaitos-faktūros pateikimo dienos mokėjimo pavedimu į Sutartyje nurodytą Tiekėjo banko sąskaitą. PVM sąskaita-faktūra turi būti pateikiama </w:t>
      </w:r>
      <w:r w:rsidR="00F77C4B" w:rsidRPr="002C2142">
        <w:rPr>
          <w:rFonts w:ascii="Times New Roman" w:eastAsia="Times New Roman" w:hAnsi="Times New Roman" w:cs="Times New Roman"/>
          <w:sz w:val="24"/>
          <w:szCs w:val="24"/>
        </w:rPr>
        <w:t>naudojantis sąskaitų administravimo bendrąja informacine sistema (</w:t>
      </w:r>
      <w:r w:rsidR="00B76D33" w:rsidRPr="002C2142">
        <w:rPr>
          <w:rFonts w:ascii="Times New Roman" w:eastAsia="Times New Roman" w:hAnsi="Times New Roman" w:cs="Times New Roman"/>
          <w:sz w:val="24"/>
          <w:szCs w:val="24"/>
        </w:rPr>
        <w:t>SABIS</w:t>
      </w:r>
      <w:r w:rsidR="00F77C4B" w:rsidRPr="002C2142">
        <w:rPr>
          <w:rFonts w:ascii="Times New Roman" w:eastAsia="Times New Roman" w:hAnsi="Times New Roman" w:cs="Times New Roman"/>
          <w:sz w:val="24"/>
          <w:szCs w:val="24"/>
        </w:rPr>
        <w:t>)</w:t>
      </w:r>
      <w:r w:rsidRPr="002C2142">
        <w:rPr>
          <w:rFonts w:ascii="Times New Roman" w:eastAsia="Times New Roman" w:hAnsi="Times New Roman" w:cs="Times New Roman"/>
          <w:sz w:val="24"/>
          <w:szCs w:val="24"/>
        </w:rPr>
        <w:t>.</w:t>
      </w:r>
    </w:p>
    <w:p w14:paraId="71CCD82C" w14:textId="290A2FFB" w:rsidR="00B55E02" w:rsidRPr="002C2142" w:rsidRDefault="00976F2F" w:rsidP="00B55E02">
      <w:pPr>
        <w:spacing w:after="0" w:line="276" w:lineRule="auto"/>
        <w:ind w:firstLine="426"/>
        <w:jc w:val="both"/>
        <w:rPr>
          <w:rFonts w:ascii="Times New Roman" w:hAnsi="Times New Roman" w:cs="Times New Roman"/>
          <w:sz w:val="24"/>
          <w:szCs w:val="24"/>
        </w:rPr>
      </w:pPr>
      <w:r w:rsidRPr="002C2142">
        <w:rPr>
          <w:rFonts w:ascii="Times New Roman" w:hAnsi="Times New Roman" w:cs="Times New Roman"/>
          <w:sz w:val="24"/>
          <w:szCs w:val="24"/>
        </w:rPr>
        <w:t>Tiekėjas, vykdydamas darbus, įsipareigoja mažinti arba visiškai nenaudoti pavojingųjų cheminių medžiagų, neteršti aplinkos ir nekelti pavojaus žmonių sveikatai, vadovaudamasis Lietuvos Respublikos aplinkos ministro 2011 m. birželio 28 d. įsakymo Nr. D1-508 ,,Dėl aplinkos apsaugos kriterijų taikymo, vykdant žaliuosius pirkimus, tvarkos aprašo patvirtinimo“ 4.4.4.3 papunkčiu. Tiekėjas darbų metu visas susidariusias statybines atliekas iš darbų vietos transportuos naudojant daugkartinio naudojimo konteinerius, išskyrus atvejus, kai atliekos turi būti perdirbamos arba vežamos į mechaninio biologinio apdorojimo (MBA) įrenginius ir mažins statybinių medžiagų ir gaminių pakuočių atliekų kiekį. Vis</w:t>
      </w:r>
      <w:r w:rsidR="001308A8">
        <w:rPr>
          <w:rFonts w:ascii="Times New Roman" w:hAnsi="Times New Roman" w:cs="Times New Roman"/>
          <w:sz w:val="24"/>
          <w:szCs w:val="24"/>
        </w:rPr>
        <w:t>a</w:t>
      </w:r>
      <w:r w:rsidRPr="002C2142">
        <w:rPr>
          <w:rFonts w:ascii="Times New Roman" w:hAnsi="Times New Roman" w:cs="Times New Roman"/>
          <w:sz w:val="24"/>
          <w:szCs w:val="24"/>
        </w:rPr>
        <w:t>s pakuotės tiekėjas įsipareigoja  grąžinti tiekėjams pakartotiniam naudojimui, perdirbimui arba kitokiam panaudojimui. Esant galimybei įsipareigoja pakartotinai naudoti, perdirbti ar kitaip panaudoti darbų atlikimo procese susidariusias atliekas.</w:t>
      </w:r>
      <w:r w:rsidR="00B55E02" w:rsidRPr="002C2142">
        <w:rPr>
          <w:rFonts w:ascii="Times New Roman" w:hAnsi="Times New Roman" w:cs="Times New Roman"/>
          <w:sz w:val="24"/>
          <w:szCs w:val="24"/>
        </w:rPr>
        <w:t xml:space="preserve"> Tiekėjas turi vadovautis Aprašo 4.4.4.1. p.,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7B293E87" w14:textId="5A8DF4D6" w:rsidR="00976F2F" w:rsidRPr="002C2142" w:rsidRDefault="00976F2F" w:rsidP="00976F2F">
      <w:pPr>
        <w:spacing w:after="0" w:line="276" w:lineRule="auto"/>
        <w:ind w:firstLine="426"/>
        <w:jc w:val="both"/>
        <w:rPr>
          <w:rFonts w:ascii="Times New Roman" w:hAnsi="Times New Roman" w:cs="Times New Roman"/>
          <w:sz w:val="24"/>
          <w:szCs w:val="24"/>
        </w:rPr>
      </w:pPr>
    </w:p>
    <w:p w14:paraId="290E6B29" w14:textId="77777777" w:rsidR="00976F2F" w:rsidRPr="002C2142" w:rsidRDefault="00976F2F" w:rsidP="00624BAE">
      <w:pPr>
        <w:spacing w:after="0" w:line="276" w:lineRule="auto"/>
        <w:ind w:firstLine="426"/>
        <w:jc w:val="both"/>
        <w:rPr>
          <w:rFonts w:ascii="Times New Roman" w:eastAsia="Times New Roman" w:hAnsi="Times New Roman" w:cs="Times New Roman"/>
          <w:sz w:val="24"/>
          <w:szCs w:val="24"/>
        </w:rPr>
      </w:pPr>
    </w:p>
    <w:sectPr w:rsidR="00976F2F" w:rsidRPr="002C2142" w:rsidSect="00B3514B">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F7A80"/>
    <w:multiLevelType w:val="hybridMultilevel"/>
    <w:tmpl w:val="B860B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3481BF2"/>
    <w:multiLevelType w:val="hybridMultilevel"/>
    <w:tmpl w:val="64E2914C"/>
    <w:lvl w:ilvl="0" w:tplc="3A1E2330">
      <w:start w:val="1"/>
      <w:numFmt w:val="decimal"/>
      <w:lvlText w:val="%1."/>
      <w:lvlJc w:val="left"/>
      <w:pPr>
        <w:ind w:left="441" w:hanging="360"/>
      </w:pPr>
      <w:rPr>
        <w:rFonts w:hint="default"/>
      </w:rPr>
    </w:lvl>
    <w:lvl w:ilvl="1" w:tplc="04270019" w:tentative="1">
      <w:start w:val="1"/>
      <w:numFmt w:val="lowerLetter"/>
      <w:lvlText w:val="%2."/>
      <w:lvlJc w:val="left"/>
      <w:pPr>
        <w:ind w:left="1161" w:hanging="360"/>
      </w:pPr>
    </w:lvl>
    <w:lvl w:ilvl="2" w:tplc="0427001B" w:tentative="1">
      <w:start w:val="1"/>
      <w:numFmt w:val="lowerRoman"/>
      <w:lvlText w:val="%3."/>
      <w:lvlJc w:val="right"/>
      <w:pPr>
        <w:ind w:left="1881" w:hanging="180"/>
      </w:pPr>
    </w:lvl>
    <w:lvl w:ilvl="3" w:tplc="0427000F" w:tentative="1">
      <w:start w:val="1"/>
      <w:numFmt w:val="decimal"/>
      <w:lvlText w:val="%4."/>
      <w:lvlJc w:val="left"/>
      <w:pPr>
        <w:ind w:left="2601" w:hanging="360"/>
      </w:pPr>
    </w:lvl>
    <w:lvl w:ilvl="4" w:tplc="04270019" w:tentative="1">
      <w:start w:val="1"/>
      <w:numFmt w:val="lowerLetter"/>
      <w:lvlText w:val="%5."/>
      <w:lvlJc w:val="left"/>
      <w:pPr>
        <w:ind w:left="3321" w:hanging="360"/>
      </w:pPr>
    </w:lvl>
    <w:lvl w:ilvl="5" w:tplc="0427001B" w:tentative="1">
      <w:start w:val="1"/>
      <w:numFmt w:val="lowerRoman"/>
      <w:lvlText w:val="%6."/>
      <w:lvlJc w:val="right"/>
      <w:pPr>
        <w:ind w:left="4041" w:hanging="180"/>
      </w:pPr>
    </w:lvl>
    <w:lvl w:ilvl="6" w:tplc="0427000F" w:tentative="1">
      <w:start w:val="1"/>
      <w:numFmt w:val="decimal"/>
      <w:lvlText w:val="%7."/>
      <w:lvlJc w:val="left"/>
      <w:pPr>
        <w:ind w:left="4761" w:hanging="360"/>
      </w:pPr>
    </w:lvl>
    <w:lvl w:ilvl="7" w:tplc="04270019" w:tentative="1">
      <w:start w:val="1"/>
      <w:numFmt w:val="lowerLetter"/>
      <w:lvlText w:val="%8."/>
      <w:lvlJc w:val="left"/>
      <w:pPr>
        <w:ind w:left="5481" w:hanging="360"/>
      </w:pPr>
    </w:lvl>
    <w:lvl w:ilvl="8" w:tplc="0427001B" w:tentative="1">
      <w:start w:val="1"/>
      <w:numFmt w:val="lowerRoman"/>
      <w:lvlText w:val="%9."/>
      <w:lvlJc w:val="right"/>
      <w:pPr>
        <w:ind w:left="6201" w:hanging="180"/>
      </w:pPr>
    </w:lvl>
  </w:abstractNum>
  <w:abstractNum w:abstractNumId="2" w15:restartNumberingAfterBreak="0">
    <w:nsid w:val="35BE0895"/>
    <w:multiLevelType w:val="multilevel"/>
    <w:tmpl w:val="6742B8BA"/>
    <w:lvl w:ilvl="0">
      <w:start w:val="1"/>
      <w:numFmt w:val="decimal"/>
      <w:lvlText w:val="%1."/>
      <w:lvlJc w:val="left"/>
      <w:pPr>
        <w:ind w:left="0" w:firstLine="0"/>
      </w:pPr>
      <w:rPr>
        <w:rFonts w:ascii="Times New Roman" w:eastAsia="Times New Roman" w:hAnsi="Times New Roman" w:cs="Times New Roma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C38664B"/>
    <w:multiLevelType w:val="multilevel"/>
    <w:tmpl w:val="2696C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3818D4"/>
    <w:multiLevelType w:val="hybridMultilevel"/>
    <w:tmpl w:val="979EF7E2"/>
    <w:lvl w:ilvl="0" w:tplc="EEAA9D36">
      <w:start w:val="2"/>
      <w:numFmt w:val="decimal"/>
      <w:lvlText w:val="%1."/>
      <w:lvlJc w:val="left"/>
      <w:pPr>
        <w:ind w:left="370" w:hanging="360"/>
      </w:pPr>
      <w:rPr>
        <w:rFonts w:hint="default"/>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5" w15:restartNumberingAfterBreak="0">
    <w:nsid w:val="5016182F"/>
    <w:multiLevelType w:val="hybridMultilevel"/>
    <w:tmpl w:val="2D1030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9B0FD9"/>
    <w:multiLevelType w:val="hybridMultilevel"/>
    <w:tmpl w:val="420AEA62"/>
    <w:lvl w:ilvl="0" w:tplc="45D09EB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52398">
    <w:abstractNumId w:val="2"/>
  </w:num>
  <w:num w:numId="2" w16cid:durableId="1796487854">
    <w:abstractNumId w:val="4"/>
  </w:num>
  <w:num w:numId="3" w16cid:durableId="1713773519">
    <w:abstractNumId w:val="1"/>
  </w:num>
  <w:num w:numId="4" w16cid:durableId="1124926808">
    <w:abstractNumId w:val="6"/>
  </w:num>
  <w:num w:numId="5" w16cid:durableId="1483043345">
    <w:abstractNumId w:val="5"/>
  </w:num>
  <w:num w:numId="6" w16cid:durableId="1726024715">
    <w:abstractNumId w:val="0"/>
  </w:num>
  <w:num w:numId="7" w16cid:durableId="822086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922"/>
    <w:rsid w:val="00042FF6"/>
    <w:rsid w:val="000C36E6"/>
    <w:rsid w:val="000D2FD3"/>
    <w:rsid w:val="00114D54"/>
    <w:rsid w:val="001308A8"/>
    <w:rsid w:val="001329AF"/>
    <w:rsid w:val="001467B9"/>
    <w:rsid w:val="00174F92"/>
    <w:rsid w:val="001D0B8A"/>
    <w:rsid w:val="00261E95"/>
    <w:rsid w:val="002A57F3"/>
    <w:rsid w:val="002A72BD"/>
    <w:rsid w:val="002B4B89"/>
    <w:rsid w:val="002C2142"/>
    <w:rsid w:val="00333546"/>
    <w:rsid w:val="0034717C"/>
    <w:rsid w:val="003744B2"/>
    <w:rsid w:val="0038703B"/>
    <w:rsid w:val="003A22A9"/>
    <w:rsid w:val="003F1088"/>
    <w:rsid w:val="003F581D"/>
    <w:rsid w:val="00413F1D"/>
    <w:rsid w:val="004866D8"/>
    <w:rsid w:val="004A342E"/>
    <w:rsid w:val="004D6299"/>
    <w:rsid w:val="004E253A"/>
    <w:rsid w:val="004F5526"/>
    <w:rsid w:val="005164FF"/>
    <w:rsid w:val="00526DA4"/>
    <w:rsid w:val="00534525"/>
    <w:rsid w:val="00557005"/>
    <w:rsid w:val="005759C9"/>
    <w:rsid w:val="00584768"/>
    <w:rsid w:val="00596A71"/>
    <w:rsid w:val="006148F6"/>
    <w:rsid w:val="0062258D"/>
    <w:rsid w:val="00624BAE"/>
    <w:rsid w:val="0062760D"/>
    <w:rsid w:val="00643C8C"/>
    <w:rsid w:val="00722539"/>
    <w:rsid w:val="00740C73"/>
    <w:rsid w:val="00767FBD"/>
    <w:rsid w:val="007953CE"/>
    <w:rsid w:val="007A1931"/>
    <w:rsid w:val="007D519B"/>
    <w:rsid w:val="007F32A5"/>
    <w:rsid w:val="00842C18"/>
    <w:rsid w:val="008506B7"/>
    <w:rsid w:val="00870F51"/>
    <w:rsid w:val="008A63C5"/>
    <w:rsid w:val="008F7935"/>
    <w:rsid w:val="00952896"/>
    <w:rsid w:val="00976F2F"/>
    <w:rsid w:val="009A296B"/>
    <w:rsid w:val="009B3F10"/>
    <w:rsid w:val="009D12BA"/>
    <w:rsid w:val="009D49C2"/>
    <w:rsid w:val="00A11922"/>
    <w:rsid w:val="00A3122B"/>
    <w:rsid w:val="00A6253D"/>
    <w:rsid w:val="00A836BC"/>
    <w:rsid w:val="00AD6F62"/>
    <w:rsid w:val="00B05EDB"/>
    <w:rsid w:val="00B3514B"/>
    <w:rsid w:val="00B55E02"/>
    <w:rsid w:val="00B76D33"/>
    <w:rsid w:val="00BB3B63"/>
    <w:rsid w:val="00BC0C3B"/>
    <w:rsid w:val="00CB2D61"/>
    <w:rsid w:val="00CF6A75"/>
    <w:rsid w:val="00D50F38"/>
    <w:rsid w:val="00D63D87"/>
    <w:rsid w:val="00D869FA"/>
    <w:rsid w:val="00D939E4"/>
    <w:rsid w:val="00D93D6F"/>
    <w:rsid w:val="00DB324F"/>
    <w:rsid w:val="00DB612C"/>
    <w:rsid w:val="00DE3F0F"/>
    <w:rsid w:val="00E33A0A"/>
    <w:rsid w:val="00E40EA5"/>
    <w:rsid w:val="00E4702C"/>
    <w:rsid w:val="00E528CE"/>
    <w:rsid w:val="00E91F2A"/>
    <w:rsid w:val="00EB6552"/>
    <w:rsid w:val="00EB6907"/>
    <w:rsid w:val="00EB7376"/>
    <w:rsid w:val="00EC025C"/>
    <w:rsid w:val="00ED79FA"/>
    <w:rsid w:val="00F265AE"/>
    <w:rsid w:val="00F636D4"/>
    <w:rsid w:val="00F77C4B"/>
    <w:rsid w:val="00FC57A9"/>
    <w:rsid w:val="00FD39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8FC3D"/>
  <w15:chartTrackingRefBased/>
  <w15:docId w15:val="{4BE50344-969E-49F0-9299-4438F3B1D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1922"/>
    <w:pPr>
      <w:spacing w:line="256" w:lineRule="auto"/>
    </w:pPr>
    <w:rPr>
      <w:rFonts w:eastAsiaTheme="minorEastAsia"/>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F7935"/>
    <w:pPr>
      <w:ind w:left="720"/>
      <w:contextualSpacing/>
    </w:pPr>
  </w:style>
  <w:style w:type="character" w:styleId="Grietas">
    <w:name w:val="Strong"/>
    <w:uiPriority w:val="22"/>
    <w:qFormat/>
    <w:rsid w:val="00952896"/>
    <w:rPr>
      <w:b/>
      <w:bCs/>
    </w:rPr>
  </w:style>
  <w:style w:type="paragraph" w:styleId="prastasiniatinklio">
    <w:name w:val="Normal (Web)"/>
    <w:basedOn w:val="prastasis"/>
    <w:uiPriority w:val="99"/>
    <w:semiHidden/>
    <w:unhideWhenUsed/>
    <w:rsid w:val="00E40EA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9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2F256-08BB-41D8-99B5-F2358CE40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8603</Words>
  <Characters>4904</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220323</dc:creator>
  <cp:keywords/>
  <dc:description/>
  <cp:lastModifiedBy>Agnė Stonienė</cp:lastModifiedBy>
  <cp:revision>39</cp:revision>
  <cp:lastPrinted>2025-08-01T10:59:00Z</cp:lastPrinted>
  <dcterms:created xsi:type="dcterms:W3CDTF">2025-08-04T15:12:00Z</dcterms:created>
  <dcterms:modified xsi:type="dcterms:W3CDTF">2025-08-05T09:42:00Z</dcterms:modified>
</cp:coreProperties>
</file>